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2E" w:rsidRDefault="0073682E" w:rsidP="0073682E">
      <w:pPr>
        <w:shd w:val="clear" w:color="auto" w:fill="FFFFFF"/>
        <w:spacing w:before="100" w:beforeAutospacing="1" w:after="100" w:afterAutospacing="1" w:line="240" w:lineRule="auto"/>
      </w:pPr>
      <w:r w:rsidRPr="0073682E">
        <w:rPr>
          <w:b/>
          <w:u w:val="single"/>
        </w:rPr>
        <w:t>LIPIDY (TŁUSZCZOWCE</w:t>
      </w:r>
      <w:r>
        <w:t>) Ze względu na budowę tłuszczowce dzielimy na: - tłuszcze proste (tłuszcze właściwe i woski) - lipoidy (należą do nich tłuszcze złożone i pochodne lipidowe)</w:t>
      </w:r>
    </w:p>
    <w:p w:rsidR="0073682E" w:rsidRDefault="0073682E" w:rsidP="0073682E">
      <w:pPr>
        <w:shd w:val="clear" w:color="auto" w:fill="FFFFFF"/>
        <w:spacing w:before="100" w:beforeAutospacing="1" w:after="100" w:afterAutospacing="1" w:line="240" w:lineRule="auto"/>
      </w:pPr>
      <w:r>
        <w:t xml:space="preserve"> </w:t>
      </w:r>
      <w:r w:rsidRPr="0073682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4629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BA" w:rsidRPr="006601BA" w:rsidRDefault="006601BA" w:rsidP="00736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Tłuszce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zwierzęce i oleje roślinne to najczęściej spotykane </w:t>
      </w:r>
      <w:hyperlink r:id="rId6" w:tgtFrame="_blank" w:history="1">
        <w:r w:rsidRPr="006601BA">
          <w:rPr>
            <w:rFonts w:ascii="Times New Roman" w:eastAsia="Times New Roman" w:hAnsi="Times New Roman" w:cs="Times New Roman"/>
            <w:color w:val="3E9C67"/>
            <w:sz w:val="24"/>
            <w:szCs w:val="24"/>
            <w:u w:val="single"/>
            <w:bdr w:val="none" w:sz="0" w:space="0" w:color="auto" w:frame="1"/>
            <w:lang w:eastAsia="pl-PL"/>
          </w:rPr>
          <w:t>lipidy</w:t>
        </w:r>
      </w:hyperlink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Mimo, że fizycznie różnią się od siebie – tłuszcze zwierzęce jak masło czy smalec, są ciałami stałymi, podczas gdy oleje roślinne, jak olej kukurydziany czy arachidowy, są cieczami - ich struktury są bardzo podobne. Pod względem chemicznym tłuszcze i oleje są 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triacyloglicerydami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(TAG, nazywane też 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triacyloglicerolami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),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triestami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glicerolu (gliceryny) z trzema cząsteczkami długołańcuchowych kwasów karboksylowych. Hydroliza tłuszczu lub oleju wodnym roztworem NaOH daje glicerynę i trzy kwasy tłuszczowe.</w:t>
      </w:r>
    </w:p>
    <w:p w:rsidR="006601BA" w:rsidRPr="006601BA" w:rsidRDefault="006601BA" w:rsidP="0066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Szczególna grupa estrów jaką stanowią tłuszcze to grupa związków zróżnicowanych zarówno pod względem budowy, jak i właściwości. Charakterystykę tych związków ograniczono poniżej do najpopularniejszej grupy, czyli tzw. tłuszczów właściwych.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Tłuszcze właściwe (glicerydy) to estry glicerolu i kwasów tłuszczowych. Przykładem takiego tłuszczu jest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tristearynian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glicerolu, w którego cząsteczce wszystkie 3 grupy hydroksylowe glicerolu (gliceryny) zostały zestryfikowane cząsteczkami kwasu stearynowego. W reakcję z glicerolem mogą jednak wchodzić różne kwasy tłuszczowe i to między innymi decyduje o różnorodności tłuszczów właściwych. Z życia codziennego wiadomo, że tłuszcze są trudno rozpuszczalne w wodzie. Aby przeprowadzić hydrolizę tych estrów stosuje się różne metody, 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a jedna z nich polega na  ogrzewaniu tłuszczów w obecności roztworów mocnych zasad. Wtedy tłuszcze rozpadają się na </w:t>
      </w:r>
      <w:hyperlink r:id="rId7" w:tgtFrame="_blank" w:history="1">
        <w:r w:rsidRPr="006601BA">
          <w:rPr>
            <w:rFonts w:ascii="Times New Roman" w:eastAsia="Times New Roman" w:hAnsi="Times New Roman" w:cs="Times New Roman"/>
            <w:color w:val="3E9C67"/>
            <w:sz w:val="24"/>
            <w:szCs w:val="24"/>
            <w:u w:val="single"/>
            <w:bdr w:val="none" w:sz="0" w:space="0" w:color="auto" w:frame="1"/>
            <w:lang w:eastAsia="pl-PL"/>
          </w:rPr>
          <w:t>glicerol</w:t>
        </w:r>
      </w:hyperlink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i mydła.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5172075" cy="1438275"/>
            <wp:effectExtent l="0" t="0" r="0" b="9525"/>
            <wp:docPr id="2" name="Obraz 2" descr="https://staticbryk.iplsc.com/bryk_prod_2017_08/00030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bryk.iplsc.com/bryk_prod_2017_08/000306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 względu na powstające w tej reakcji mydła, reakcję zasadowej hydrolizy tłuszczów nazywa się reakcja zmydlania. W ten sposób gorsze gatunki tłuszczów, które nie nadają się do celów spożywczych, zużywa się do produkcji mydeł.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Tłuszcze właściwe, w których dominują reszty nasyconych kwasów tłuszczowych, maja konsystencję stałą. Są to z reguły tłuszcze pochodzenia zwierzęcego (słonina, smalec), natomiast tłuszcze z dużą zawartością nienasyconych kwasów tłuszczowych to przede wszystkim tłuszcze roślinne (olej słonecznikowy, rzepakowy, oliwa z oliwek).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Kwasy tłuszczowe otrzymane z hydrolizy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triacylogliceroli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są w zasadzie nierozgałęzione i zawierają parzystą liczbę atomów węgla od 12 do 20. Trzy kwasy tłuszczowe danej cząsteczki niekoniecznie muszą być takie same i tłuszcz lub olej pochodzący z danego źródła najczęściej jest złożoną mieszaniną różnych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triacylogliceroli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Poniżej umieszczono listę pospolicie spotykanych kwasów tłuszczowych i ich struktury:</w:t>
      </w:r>
    </w:p>
    <w:p w:rsidR="006601BA" w:rsidRPr="006601BA" w:rsidRDefault="006601BA" w:rsidP="0066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Kwasy tłuszczowe nasycone:</w:t>
      </w:r>
    </w:p>
    <w:p w:rsidR="006601BA" w:rsidRPr="006601BA" w:rsidRDefault="006601BA" w:rsidP="0066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Laurynowy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  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10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12)</w:t>
      </w:r>
    </w:p>
    <w:p w:rsidR="006601BA" w:rsidRPr="006601BA" w:rsidRDefault="006601BA" w:rsidP="0066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Mirystynowy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14)</w:t>
      </w:r>
    </w:p>
    <w:p w:rsidR="006601BA" w:rsidRPr="006601BA" w:rsidRDefault="006601BA" w:rsidP="0066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Palmitynowy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14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16)</w:t>
      </w:r>
    </w:p>
    <w:p w:rsidR="006601BA" w:rsidRPr="006601BA" w:rsidRDefault="006601BA" w:rsidP="0066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Stearynowy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16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18)</w:t>
      </w:r>
    </w:p>
    <w:p w:rsidR="006601BA" w:rsidRPr="006601BA" w:rsidRDefault="006601BA" w:rsidP="0066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Arachidowy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18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20)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Kwasy tłuszczowe nienasycone:</w:t>
      </w:r>
    </w:p>
    <w:p w:rsidR="006601BA" w:rsidRPr="006601BA" w:rsidRDefault="006601BA" w:rsidP="0066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Palmitoleinowy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5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CH=CH(CH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7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16)</w:t>
      </w:r>
    </w:p>
    <w:p w:rsidR="006601BA" w:rsidRPr="006601BA" w:rsidRDefault="006601BA" w:rsidP="0066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Oleinowy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7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CH=CH(CH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7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18)</w:t>
      </w:r>
    </w:p>
    <w:p w:rsidR="006601BA" w:rsidRPr="006601BA" w:rsidRDefault="006601BA" w:rsidP="0066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Rycynoleinowy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5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CH(OH)CH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CH=CH(CH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7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18)</w:t>
      </w:r>
    </w:p>
    <w:p w:rsidR="006601BA" w:rsidRPr="006601BA" w:rsidRDefault="006601BA" w:rsidP="0066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Linolowy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4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 =CHCH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CH=CH(CH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7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18)</w:t>
      </w:r>
    </w:p>
    <w:p w:rsidR="006601BA" w:rsidRPr="006601BA" w:rsidRDefault="006601BA" w:rsidP="0066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Arachidonowy - 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3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4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(CH=CHCH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4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2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COOH (liczba atomów węgla 20)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przyrodzie występuje ok. 40 różnych kwasów tłuszczowych. Kwasy palmitynowy (C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16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i stearynowy (C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18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są najczęściej występującymi kwasami nasyconymi, kwas oleinowy i linolowy (oba C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pl-PL"/>
        </w:rPr>
        <w:t>18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to najczęściej spotykane kwasy nienasycone. Kwas oleinowy jest pojedynczo nienasycony, ponieważ ma tylko jedno wiązanie podwójne, a kwasy linolowy, linolenowy i arachidonowy są to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polinienasycone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kwasy tłuszczowe, zawierają bowiem </w:t>
      </w: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więcej niż jedno wiązanie podwójne. Kwasy linolowy i linolenowy występują w śmietanie i są niezbędne w diecie człowieka, niemowlęta słabiej się rozwijają i cierpią na choroby, jeżeli przez dłuższy czas są żywione odtłuszczonym mlekiem.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Nienasycone kwasy tłuszczowe mają najczęściej niższe temperatury topnienia niż ich nasycone odpowiedniki, zależność ta istnieje także w przypadku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trigliceroli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Ponieważ w olejach roślinnych udział kwasów nienasyconych w stosunku do nasyconych jest zwykle większy, mają one niższe temperatury topnienia. Różnica ta jest konsekwencją różnicy w strukturze tych związków. Tłuszcze nasycone mają regularny, jednolity kształt, co pozwala im łatwo upakować się w sieci krystalicznej. W nienasyconych olejach roślinnych, natomiast, wiązania C=C wprowadzają strukturalne zagięcia i uskoki w łańcuchach węglowodorowych, utrudniając tworzenie kryształu. Im więcej wiązań podwójnych tym trudniej cząsteczkom utworzyć kryształ i tym niższa jest temperatura topnienia oleju.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Wiązania C=C w olejach roślinnych można redukować za pomocą uwodornienia katalitycznego, otrzymując nasycone tłuszcze stałe lub półstałe.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Reakcja utwardzania ciekłych tłuszczów znalazła zastosowanie w produkcji margaryny i masła roślinnego.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5181600" cy="1552575"/>
            <wp:effectExtent l="0" t="0" r="0" b="9525"/>
            <wp:docPr id="1" name="Obraz 1" descr="https://staticbryk.iplsc.com/bryk_prod_2017_08/00030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bryk.iplsc.com/bryk_prod_2017_08/000306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trioleinain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glicerolu  </w:t>
      </w:r>
      <w:proofErr w:type="spellStart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tristearynian</w:t>
      </w:r>
      <w:proofErr w:type="spellEnd"/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glicerolu</w:t>
      </w:r>
    </w:p>
    <w:p w:rsidR="006601BA" w:rsidRP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 tłuszcz ciekły  tłuszcz stały</w:t>
      </w:r>
    </w:p>
    <w:p w:rsidR="006601BA" w:rsidRDefault="006601BA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Margaryny i twarde tłuszcze do smażenia otrzymuje się przez uwodornianie oleju sojowego, kokosowego lub bawełnianego aż do otrzymania odpowiedniej konsystencji.</w:t>
      </w:r>
    </w:p>
    <w:p w:rsidR="0069208D" w:rsidRDefault="0069208D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9208D" w:rsidRPr="006601BA" w:rsidRDefault="0069208D" w:rsidP="00660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10" w:history="1">
        <w:r>
          <w:rPr>
            <w:rStyle w:val="Hipercze"/>
          </w:rPr>
          <w:t>https://www.farmacja.umed.wroc.pl/sites/default/files/files/Lipidy2011.pdf</w:t>
        </w:r>
      </w:hyperlink>
      <w:bookmarkStart w:id="0" w:name="_GoBack"/>
      <w:bookmarkEnd w:id="0"/>
    </w:p>
    <w:p w:rsidR="00223482" w:rsidRPr="006601BA" w:rsidRDefault="006601BA" w:rsidP="006601BA">
      <w:pPr>
        <w:rPr>
          <w:rFonts w:ascii="Times New Roman" w:hAnsi="Times New Roman" w:cs="Times New Roman"/>
          <w:sz w:val="24"/>
          <w:szCs w:val="24"/>
        </w:rPr>
      </w:pPr>
      <w:r w:rsidRPr="0066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sectPr w:rsidR="00223482" w:rsidRPr="0066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C94"/>
    <w:multiLevelType w:val="multilevel"/>
    <w:tmpl w:val="4FEE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B3A9F"/>
    <w:multiLevelType w:val="multilevel"/>
    <w:tmpl w:val="55D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A"/>
    <w:rsid w:val="00223482"/>
    <w:rsid w:val="006601BA"/>
    <w:rsid w:val="0069208D"/>
    <w:rsid w:val="0073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2401"/>
  <w15:chartTrackingRefBased/>
  <w15:docId w15:val="{1E788526-D6FA-4555-ABCC-7961DB6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dictionary-hit">
    <w:name w:val="text-dictionary-hit"/>
    <w:basedOn w:val="Domylnaczcionkaakapitu"/>
    <w:rsid w:val="006601BA"/>
  </w:style>
  <w:style w:type="character" w:styleId="Hipercze">
    <w:name w:val="Hyperlink"/>
    <w:basedOn w:val="Domylnaczcionkaakapitu"/>
    <w:uiPriority w:val="99"/>
    <w:semiHidden/>
    <w:unhideWhenUsed/>
    <w:rsid w:val="0066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30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22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bryk.pl/slowniki/slownik-biologiczny/86072-glicer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yk.pl/slowniki/slownik-biologiczny/86450-lipid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rmacja.umed.wroc.pl/sites/default/files/files/Lipidy201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2020-05-01T19:44:00Z</dcterms:created>
  <dcterms:modified xsi:type="dcterms:W3CDTF">2020-05-01T19:54:00Z</dcterms:modified>
</cp:coreProperties>
</file>