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2" w:rsidRDefault="005E2D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E2DA6">
        <w:rPr>
          <w:rFonts w:ascii="Times New Roman" w:hAnsi="Times New Roman" w:cs="Times New Roman"/>
          <w:sz w:val="28"/>
          <w:szCs w:val="28"/>
          <w:u w:val="single"/>
        </w:rPr>
        <w:t>Temat: Porównywanie ułamków dziesiętnych. /podr.str.194/</w:t>
      </w:r>
    </w:p>
    <w:p w:rsidR="005E2DA6" w:rsidRDefault="005E2D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5415051" cy="2152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89" cy="215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A6" w:rsidRPr="005E2DA6" w:rsidRDefault="005E2DA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6078279" cy="3733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34" cy="37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2DA6" w:rsidRPr="005E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A6"/>
    <w:rsid w:val="005E2DA6"/>
    <w:rsid w:val="00A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1C06"/>
  <w15:chartTrackingRefBased/>
  <w15:docId w15:val="{A90624BB-6E44-4EAD-BD67-8082A51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2020-05-16T18:07:00Z</dcterms:created>
  <dcterms:modified xsi:type="dcterms:W3CDTF">2020-05-16T18:10:00Z</dcterms:modified>
</cp:coreProperties>
</file>