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0C11" w:rsidP="002D0C11">
      <w:pPr>
        <w:pStyle w:val="Akapitzlist"/>
        <w:numPr>
          <w:ilvl w:val="0"/>
          <w:numId w:val="1"/>
        </w:numPr>
      </w:pPr>
      <w:r>
        <w:t>Podczas pierwszej wideokonferencji poćwiczymy wspólnie fleksję.</w:t>
      </w:r>
    </w:p>
    <w:p w:rsidR="002D0C11" w:rsidRDefault="002D0C11" w:rsidP="002D0C11">
      <w:pPr>
        <w:pStyle w:val="Akapitzlist"/>
        <w:numPr>
          <w:ilvl w:val="0"/>
          <w:numId w:val="1"/>
        </w:numPr>
      </w:pPr>
      <w:r>
        <w:t xml:space="preserve"> Podczas drugiej i trzeciej wideokonferencji powtórzymy lekturę Stefana Żeromskiego „Syzyfowe prace”(materiały przesłane na Wasze adresy).</w:t>
      </w:r>
    </w:p>
    <w:p w:rsidR="002D0C11" w:rsidRDefault="002D0C11" w:rsidP="002D0C11">
      <w:pPr>
        <w:pStyle w:val="Akapitzlist"/>
        <w:numPr>
          <w:ilvl w:val="0"/>
          <w:numId w:val="1"/>
        </w:numPr>
      </w:pPr>
      <w:r>
        <w:t>Zadania, które mi prześlecie do sprawdzenia uzgodnimy podczas wideokonferencji.</w:t>
      </w:r>
    </w:p>
    <w:sectPr w:rsidR="002D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740F3"/>
    <w:multiLevelType w:val="hybridMultilevel"/>
    <w:tmpl w:val="C4687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D0C11"/>
    <w:rsid w:val="002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243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2020-05-02T15:51:00Z</dcterms:created>
  <dcterms:modified xsi:type="dcterms:W3CDTF">2020-05-02T15:53:00Z</dcterms:modified>
</cp:coreProperties>
</file>