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47" w:rsidRPr="00BE4947" w:rsidRDefault="00BE4947" w:rsidP="00BE4947">
      <w:pPr>
        <w:shd w:val="clear" w:color="auto" w:fill="FCFCFC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  <w:r w:rsidRPr="00BE4947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Karta pracy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 kl.8</w:t>
      </w:r>
      <w:r w:rsidRPr="00BE4947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 xml:space="preserve"> – PODSTAWY EKOLOGII POWTÓRZENIE</w:t>
      </w:r>
    </w:p>
    <w:p w:rsidR="002F4320" w:rsidRDefault="002F4320" w:rsidP="00BE4947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</w:p>
    <w:p w:rsidR="002F4320" w:rsidRDefault="002F4320" w:rsidP="00BE4947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</w:p>
    <w:p w:rsidR="004F1765" w:rsidRPr="004F1765" w:rsidRDefault="004F1765" w:rsidP="00BE4947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4F1765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Zadanie 1</w:t>
      </w:r>
    </w:p>
    <w:p w:rsidR="004F1765" w:rsidRPr="004F1765" w:rsidRDefault="004F1765" w:rsidP="004F1765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4F176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Wykonaj polecenia.</w:t>
      </w:r>
    </w:p>
    <w:p w:rsidR="004F1765" w:rsidRPr="004F1765" w:rsidRDefault="004F1765" w:rsidP="004F1765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4F1765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</w:r>
    </w:p>
    <w:p w:rsidR="004F1765" w:rsidRPr="004F1765" w:rsidRDefault="004F1765" w:rsidP="004F1765">
      <w:pPr>
        <w:numPr>
          <w:ilvl w:val="0"/>
          <w:numId w:val="1"/>
        </w:numPr>
        <w:shd w:val="clear" w:color="auto" w:fill="FCFCFC"/>
        <w:spacing w:after="109" w:line="240" w:lineRule="auto"/>
        <w:ind w:left="0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4F176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Dobierz do przykładów organizmów odpowiednie rodzaje konkurencji.</w:t>
      </w:r>
      <w:r w:rsidRPr="004F1765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</w:r>
      <w:r w:rsidRPr="004F1765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</w:r>
      <w:r w:rsidRPr="004F1765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Zaznacz obok każdego przykładu organizmów właściwy rodzaj konkurencji.</w:t>
      </w:r>
      <w:r w:rsidRPr="004F1765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</w:r>
    </w:p>
    <w:tbl>
      <w:tblPr>
        <w:tblW w:w="0" w:type="auto"/>
        <w:tblBorders>
          <w:top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3"/>
        <w:gridCol w:w="3013"/>
      </w:tblGrid>
      <w:tr w:rsidR="004F1765" w:rsidRPr="004F1765" w:rsidTr="00BE4947"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tcMar>
              <w:top w:w="55" w:type="dxa"/>
              <w:left w:w="109" w:type="dxa"/>
              <w:bottom w:w="55" w:type="dxa"/>
              <w:right w:w="109" w:type="dxa"/>
            </w:tcMar>
            <w:vAlign w:val="center"/>
            <w:hideMark/>
          </w:tcPr>
          <w:p w:rsidR="004F1765" w:rsidRPr="004F1765" w:rsidRDefault="004F1765" w:rsidP="00BE49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15"/>
                <w:szCs w:val="15"/>
                <w:lang w:eastAsia="pl-PL"/>
              </w:rPr>
            </w:pPr>
            <w:r w:rsidRPr="004F1765">
              <w:rPr>
                <w:rFonts w:ascii="Times New Roman" w:eastAsia="Times New Roman" w:hAnsi="Times New Roman" w:cs="Times New Roman"/>
                <w:b/>
                <w:bCs/>
                <w:color w:val="444444"/>
                <w:sz w:val="15"/>
                <w:szCs w:val="15"/>
                <w:lang w:eastAsia="pl-PL"/>
              </w:rPr>
              <w:t>Przykłady organizmów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tcMar>
              <w:top w:w="55" w:type="dxa"/>
              <w:left w:w="109" w:type="dxa"/>
              <w:bottom w:w="55" w:type="dxa"/>
              <w:right w:w="109" w:type="dxa"/>
            </w:tcMar>
            <w:vAlign w:val="center"/>
            <w:hideMark/>
          </w:tcPr>
          <w:p w:rsidR="004F1765" w:rsidRPr="004F1765" w:rsidRDefault="004F1765" w:rsidP="00BE49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5"/>
                <w:szCs w:val="15"/>
                <w:lang w:eastAsia="pl-PL"/>
              </w:rPr>
            </w:pPr>
            <w:r w:rsidRPr="004F1765">
              <w:rPr>
                <w:rFonts w:ascii="Times New Roman" w:eastAsia="Times New Roman" w:hAnsi="Times New Roman" w:cs="Times New Roman"/>
                <w:b/>
                <w:bCs/>
                <w:color w:val="444444"/>
                <w:sz w:val="15"/>
                <w:szCs w:val="15"/>
                <w:lang w:eastAsia="pl-PL"/>
              </w:rPr>
              <w:t>Rodzaj konkurencji</w:t>
            </w:r>
          </w:p>
        </w:tc>
      </w:tr>
      <w:tr w:rsidR="004F1765" w:rsidRPr="004F1765" w:rsidTr="00BE4947">
        <w:tc>
          <w:tcPr>
            <w:tcW w:w="250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4F1765" w:rsidRPr="004F1765" w:rsidRDefault="004F1765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F176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Dwa wilki w stadzie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4F1765" w:rsidRPr="004F1765" w:rsidRDefault="00EE74F5" w:rsidP="00BE4947">
            <w:pPr>
              <w:shd w:val="clear" w:color="auto" w:fill="FFFFFF" w:themeFill="background1"/>
              <w:spacing w:after="0" w:line="316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międzygatunkowa / wewnątrzgatunkowa</w:t>
            </w:r>
          </w:p>
        </w:tc>
      </w:tr>
      <w:tr w:rsidR="004F1765" w:rsidRPr="004F1765" w:rsidTr="00BE4947">
        <w:tc>
          <w:tcPr>
            <w:tcW w:w="250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4F1765" w:rsidRPr="004F1765" w:rsidRDefault="004F1765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F176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Dąb czerwony i dąb szypułkowy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4F1765" w:rsidRPr="004F1765" w:rsidRDefault="00EE74F5" w:rsidP="00BE4947">
            <w:pPr>
              <w:shd w:val="clear" w:color="auto" w:fill="FFFFFF" w:themeFill="background1"/>
              <w:spacing w:after="0" w:line="316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międzygatunkowa / wewnątrzgatunkowa</w:t>
            </w:r>
          </w:p>
        </w:tc>
      </w:tr>
      <w:tr w:rsidR="004F1765" w:rsidRPr="004F1765" w:rsidTr="00BE4947">
        <w:tc>
          <w:tcPr>
            <w:tcW w:w="250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4F1765" w:rsidRPr="004F1765" w:rsidRDefault="004F1765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F176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Wiewiórka ruda i wiewiórka szara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4F1765" w:rsidRPr="004F1765" w:rsidRDefault="00EE74F5" w:rsidP="00BE4947">
            <w:pPr>
              <w:shd w:val="clear" w:color="auto" w:fill="FFFFFF" w:themeFill="background1"/>
              <w:spacing w:after="0" w:line="316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międzygatunkowa / wewnątrzgatunkowa</w:t>
            </w:r>
          </w:p>
        </w:tc>
      </w:tr>
    </w:tbl>
    <w:p w:rsidR="0040409D" w:rsidRDefault="0040409D" w:rsidP="00BE4947">
      <w:pPr>
        <w:shd w:val="clear" w:color="auto" w:fill="FFFFFF" w:themeFill="background1"/>
        <w:spacing w:after="109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p w:rsidR="002F4320" w:rsidRDefault="002F4320" w:rsidP="00BE4947">
      <w:pPr>
        <w:pStyle w:val="Nagwek5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</w:p>
    <w:p w:rsidR="0040409D" w:rsidRPr="0040409D" w:rsidRDefault="0040409D" w:rsidP="00BE4947">
      <w:pPr>
        <w:pStyle w:val="Nagwek5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 w:rsidRPr="0040409D">
        <w:rPr>
          <w:rFonts w:ascii="Arial" w:hAnsi="Arial" w:cs="Arial"/>
          <w:color w:val="444444"/>
          <w:sz w:val="18"/>
          <w:szCs w:val="18"/>
        </w:rPr>
        <w:t xml:space="preserve"> Zadanie 2</w:t>
      </w:r>
    </w:p>
    <w:p w:rsidR="0040409D" w:rsidRPr="0040409D" w:rsidRDefault="0040409D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40409D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Przeanalizuj wykres, a następnie oceń prawdziwość każdego zdania.</w:t>
      </w:r>
    </w:p>
    <w:p w:rsidR="0040409D" w:rsidRPr="0040409D" w:rsidRDefault="0040409D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pl-PL"/>
        </w:rPr>
        <w:drawing>
          <wp:inline distT="0" distB="0" distL="0" distR="0">
            <wp:extent cx="3983355" cy="1905000"/>
            <wp:effectExtent l="19050" t="0" r="0" b="0"/>
            <wp:docPr id="91" name="object-237088" descr="https://app.wsipnet.pl/upload/scorm/practices/7966/exercises/60593/wyk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-237088" descr="https://app.wsipnet.pl/upload/scorm/practices/7966/exercises/60593/wykre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947" w:rsidRDefault="00BE4947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</w:p>
    <w:p w:rsidR="002F4320" w:rsidRDefault="002F4320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</w:p>
    <w:p w:rsidR="0040409D" w:rsidRPr="0040409D" w:rsidRDefault="0040409D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40409D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Zaznacz P, jeśli zdanie jest prawdziwe, lub F, jeśli jest fałszywe.</w:t>
      </w:r>
    </w:p>
    <w:p w:rsidR="0040409D" w:rsidRPr="0040409D" w:rsidRDefault="0040409D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tbl>
      <w:tblPr>
        <w:tblW w:w="3750" w:type="pct"/>
        <w:tblBorders>
          <w:top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6110"/>
      </w:tblGrid>
      <w:tr w:rsidR="00BE4947" w:rsidRPr="0040409D" w:rsidTr="00BE4947">
        <w:tc>
          <w:tcPr>
            <w:tcW w:w="667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40409D" w:rsidRDefault="00BE4947" w:rsidP="00BE4947">
            <w:pPr>
              <w:shd w:val="clear" w:color="auto" w:fill="FFFFFF" w:themeFill="background1"/>
              <w:spacing w:after="0" w:line="229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0409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I</w:t>
            </w: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40409D" w:rsidRDefault="00BE4947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040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Od liczby osobników w populacji ofiary zależy liczba osobników w populacji drapieżnika.</w:t>
            </w:r>
          </w:p>
        </w:tc>
      </w:tr>
      <w:tr w:rsidR="00BE4947" w:rsidRPr="0040409D" w:rsidTr="00BE4947">
        <w:tc>
          <w:tcPr>
            <w:tcW w:w="667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40409D" w:rsidRDefault="00BE4947" w:rsidP="00BE4947">
            <w:pPr>
              <w:shd w:val="clear" w:color="auto" w:fill="FFFFFF" w:themeFill="background1"/>
              <w:spacing w:after="0" w:line="229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0409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II</w:t>
            </w: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40409D" w:rsidRDefault="00BE4947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040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Spadek liczby osobników w populacji drapieżnika wpływa na wzrost liczby osobników w populacji ofiary.</w:t>
            </w:r>
          </w:p>
        </w:tc>
      </w:tr>
      <w:tr w:rsidR="00BE4947" w:rsidRPr="0040409D" w:rsidTr="00BE4947">
        <w:tc>
          <w:tcPr>
            <w:tcW w:w="667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40409D" w:rsidRDefault="00BE4947" w:rsidP="00BE4947">
            <w:pPr>
              <w:shd w:val="clear" w:color="auto" w:fill="FFFFFF" w:themeFill="background1"/>
              <w:spacing w:after="0" w:line="229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0409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III</w:t>
            </w: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40409D" w:rsidRDefault="00BE4947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40409D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Spadek liczby osobników w populacji ofiary powoduje wzrost liczby osobników w populacji drapieżnika.</w:t>
            </w:r>
          </w:p>
        </w:tc>
      </w:tr>
    </w:tbl>
    <w:p w:rsidR="002F4320" w:rsidRDefault="004F1765" w:rsidP="00BE4947">
      <w:pPr>
        <w:pStyle w:val="Nagwek5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 w:rsidRPr="004F1765">
        <w:rPr>
          <w:rFonts w:ascii="Arial" w:hAnsi="Arial" w:cs="Arial"/>
          <w:color w:val="444444"/>
          <w:sz w:val="18"/>
          <w:szCs w:val="18"/>
        </w:rPr>
        <w:br/>
      </w:r>
    </w:p>
    <w:p w:rsidR="00680825" w:rsidRPr="00680825" w:rsidRDefault="00680825" w:rsidP="00BE4947">
      <w:pPr>
        <w:pStyle w:val="Nagwek5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Zadanie 3</w:t>
      </w:r>
    </w:p>
    <w:p w:rsidR="00680825" w:rsidRPr="00680825" w:rsidRDefault="00680825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Oceń prawdziwość każdego zdania.</w:t>
      </w: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</w:r>
      <w:r w:rsidRPr="00680825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Zaznacz P, jeśli zdanie jest prawdziwe, lub F, jeśli jest fałszywe.</w:t>
      </w:r>
    </w:p>
    <w:p w:rsidR="00680825" w:rsidRPr="00680825" w:rsidRDefault="00680825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tbl>
      <w:tblPr>
        <w:tblW w:w="3750" w:type="pct"/>
        <w:tblBorders>
          <w:top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6110"/>
      </w:tblGrid>
      <w:tr w:rsidR="00BE4947" w:rsidRPr="00680825" w:rsidTr="00BE4947">
        <w:tc>
          <w:tcPr>
            <w:tcW w:w="667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680825" w:rsidRDefault="00BE4947" w:rsidP="00BE4947">
            <w:pPr>
              <w:shd w:val="clear" w:color="auto" w:fill="FFFFFF" w:themeFill="background1"/>
              <w:spacing w:after="0" w:line="229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8082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I</w:t>
            </w: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680825" w:rsidRDefault="00BE4947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8082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Roślinożercy i drapieżniki oraz rośliny i ofiary regulują wzajemnie swoją liczebność.</w:t>
            </w:r>
          </w:p>
        </w:tc>
      </w:tr>
      <w:tr w:rsidR="00BE4947" w:rsidRPr="00680825" w:rsidTr="00BE4947"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680825" w:rsidRDefault="00BE4947" w:rsidP="00BE4947">
            <w:pPr>
              <w:shd w:val="clear" w:color="auto" w:fill="FFFFFF" w:themeFill="background1"/>
              <w:spacing w:after="0" w:line="229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8082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680825" w:rsidRDefault="00BE4947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8082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Mechanizm regulacji liczebności populacji drapieżnika i ofiary oraz roślinożercy i rośliny jest podobny.</w:t>
            </w:r>
          </w:p>
        </w:tc>
      </w:tr>
      <w:tr w:rsidR="00BE4947" w:rsidRPr="00680825" w:rsidTr="00BE4947"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680825" w:rsidRDefault="00BE4947" w:rsidP="00BE4947">
            <w:pPr>
              <w:shd w:val="clear" w:color="auto" w:fill="FFFFFF" w:themeFill="background1"/>
              <w:spacing w:after="0" w:line="229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8082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680825" w:rsidRDefault="00BE4947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8082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Spadek liczebności populacji drapieżnika skutkuje wzrostem liczebności populacji ofiary.</w:t>
            </w:r>
          </w:p>
        </w:tc>
      </w:tr>
      <w:tr w:rsidR="00BE4947" w:rsidRPr="00680825" w:rsidTr="00BE4947"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680825" w:rsidRDefault="00BE4947" w:rsidP="00BE4947">
            <w:pPr>
              <w:shd w:val="clear" w:color="auto" w:fill="FFFFFF" w:themeFill="background1"/>
              <w:spacing w:after="0" w:line="229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8082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680825" w:rsidRDefault="00BE4947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68082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Zarówno roślinożercy, jak i drapieżniki nasilają konkurencję w populacjach zjadanych organizmów.</w:t>
            </w:r>
          </w:p>
        </w:tc>
      </w:tr>
    </w:tbl>
    <w:p w:rsidR="00680825" w:rsidRPr="00680825" w:rsidRDefault="00A24117" w:rsidP="00BE4947">
      <w:pPr>
        <w:shd w:val="clear" w:color="auto" w:fill="FFFFFF" w:themeFill="background1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lastRenderedPageBreak/>
        <w:t>Zadanie 4</w:t>
      </w:r>
    </w:p>
    <w:p w:rsidR="00680825" w:rsidRPr="00680825" w:rsidRDefault="00680825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Przeanalizuj tekst, a następnie wykonaj polecenie.</w:t>
      </w:r>
    </w:p>
    <w:p w:rsidR="00680825" w:rsidRPr="00680825" w:rsidRDefault="00680825" w:rsidP="00BE4947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Jest to organizm lądowy, który nie ma kłów, a powierzchnie jego zębów przedtrzonowych i trzonowych są szerokie i płaskie. W jego przewodzie pokarmowym żyją drobnoustroje: </w:t>
      </w:r>
      <w:proofErr w:type="spellStart"/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protisty</w:t>
      </w:r>
      <w:proofErr w:type="spellEnd"/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 i bakterie, które mają zdolność rozkładania celulozy. Jelito cienkie tego organizmu jest stosunkowo długie, natomiast jelito ślepe ma dużą objętość.</w:t>
      </w:r>
    </w:p>
    <w:p w:rsidR="00680825" w:rsidRPr="00680825" w:rsidRDefault="00680825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80825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Wskaż wszystkie poprawne dokończenia zdania.</w:t>
      </w: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</w: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  <w:t>Opisany organizm jest</w:t>
      </w:r>
    </w:p>
    <w:p w:rsidR="00680825" w:rsidRPr="00680825" w:rsidRDefault="00680825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p w:rsidR="00680825" w:rsidRPr="00680825" w:rsidRDefault="00680825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8" type="#_x0000_t75" style="width:20.2pt;height:18pt" o:ole="">
            <v:imagedata r:id="rId6" o:title=""/>
          </v:shape>
          <w:control r:id="rId7" w:name="DefaultOcxName9" w:shapeid="_x0000_i1188"/>
        </w:object>
      </w:r>
      <w:r w:rsidRPr="00680825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A. </w:t>
      </w: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drapieżcą.</w:t>
      </w:r>
    </w:p>
    <w:p w:rsidR="00680825" w:rsidRPr="00680825" w:rsidRDefault="00680825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</w:t>
      </w:r>
    </w:p>
    <w:p w:rsidR="00680825" w:rsidRPr="00680825" w:rsidRDefault="00680825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187" type="#_x0000_t75" style="width:20.2pt;height:18pt" o:ole="">
            <v:imagedata r:id="rId6" o:title=""/>
          </v:shape>
          <w:control r:id="rId8" w:name="DefaultOcxName13" w:shapeid="_x0000_i1187"/>
        </w:object>
      </w:r>
      <w:r w:rsidRPr="00680825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B.</w:t>
      </w: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pasożytem.</w:t>
      </w:r>
    </w:p>
    <w:p w:rsidR="00680825" w:rsidRPr="00680825" w:rsidRDefault="00680825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</w:t>
      </w:r>
    </w:p>
    <w:p w:rsidR="00680825" w:rsidRPr="00680825" w:rsidRDefault="00680825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186" type="#_x0000_t75" style="width:20.2pt;height:18pt" o:ole="">
            <v:imagedata r:id="rId6" o:title=""/>
          </v:shape>
          <w:control r:id="rId9" w:name="DefaultOcxName23" w:shapeid="_x0000_i1186"/>
        </w:object>
      </w:r>
      <w:r w:rsidRPr="00680825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C. </w:t>
      </w: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roślinożercą.</w:t>
      </w:r>
    </w:p>
    <w:p w:rsidR="00680825" w:rsidRPr="00680825" w:rsidRDefault="00680825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</w:t>
      </w:r>
    </w:p>
    <w:p w:rsidR="00680825" w:rsidRPr="00680825" w:rsidRDefault="00680825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185" type="#_x0000_t75" style="width:20.2pt;height:18pt" o:ole="">
            <v:imagedata r:id="rId6" o:title=""/>
          </v:shape>
          <w:control r:id="rId10" w:name="DefaultOcxName33" w:shapeid="_x0000_i1185"/>
        </w:object>
      </w:r>
      <w:r w:rsidRPr="00680825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D.</w:t>
      </w: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</w:t>
      </w:r>
      <w:proofErr w:type="spellStart"/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destruentem</w:t>
      </w:r>
      <w:proofErr w:type="spellEnd"/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.</w:t>
      </w:r>
    </w:p>
    <w:p w:rsidR="00680825" w:rsidRPr="00680825" w:rsidRDefault="00680825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</w:t>
      </w:r>
    </w:p>
    <w:p w:rsidR="00680825" w:rsidRPr="00680825" w:rsidRDefault="00680825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184" type="#_x0000_t75" style="width:20.2pt;height:18pt" o:ole="">
            <v:imagedata r:id="rId6" o:title=""/>
          </v:shape>
          <w:control r:id="rId11" w:name="DefaultOcxName43" w:shapeid="_x0000_i1184"/>
        </w:object>
      </w:r>
      <w:r w:rsidRPr="00680825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E.</w:t>
      </w: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producentem.</w:t>
      </w:r>
    </w:p>
    <w:p w:rsidR="00680825" w:rsidRPr="00680825" w:rsidRDefault="00680825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</w:t>
      </w:r>
    </w:p>
    <w:p w:rsidR="00680825" w:rsidRPr="00680825" w:rsidRDefault="00680825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183" type="#_x0000_t75" style="width:20.2pt;height:18pt" o:ole="">
            <v:imagedata r:id="rId6" o:title=""/>
          </v:shape>
          <w:control r:id="rId12" w:name="DefaultOcxName53" w:shapeid="_x0000_i1183"/>
        </w:object>
      </w:r>
      <w:r w:rsidRPr="00680825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F.</w:t>
      </w:r>
      <w:r w:rsidRPr="00680825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konsumentem.</w:t>
      </w:r>
    </w:p>
    <w:p w:rsidR="00A24117" w:rsidRDefault="00A24117" w:rsidP="00BE4947">
      <w:pPr>
        <w:shd w:val="clear" w:color="auto" w:fill="FFFFFF" w:themeFill="background1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</w:p>
    <w:p w:rsidR="002F4320" w:rsidRDefault="002F4320" w:rsidP="00BE4947">
      <w:pPr>
        <w:shd w:val="clear" w:color="auto" w:fill="FFFFFF" w:themeFill="background1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</w:p>
    <w:p w:rsidR="00A24117" w:rsidRPr="00A24117" w:rsidRDefault="00A24117" w:rsidP="00BE4947">
      <w:pPr>
        <w:shd w:val="clear" w:color="auto" w:fill="FFFFFF" w:themeFill="background1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Zadanie 5</w:t>
      </w:r>
    </w:p>
    <w:p w:rsidR="00A24117" w:rsidRPr="00A24117" w:rsidRDefault="00A24117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A24117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Dobierz odpowiednie cechy do typu organizmu cudzożywnego.</w:t>
      </w:r>
      <w:r w:rsidRPr="00A24117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</w:r>
      <w:r w:rsidRPr="00A24117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Zaznacz właściwy typ organizmu cudzożywnego obok każdej cechy charakterystycznej dla roślinożerców lub drapieżników.</w:t>
      </w:r>
    </w:p>
    <w:p w:rsidR="00A24117" w:rsidRPr="00A24117" w:rsidRDefault="00A24117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0"/>
        <w:gridCol w:w="3170"/>
      </w:tblGrid>
      <w:tr w:rsidR="00A24117" w:rsidRPr="00A24117" w:rsidTr="00A24117"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007FD7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24117" w:rsidRPr="00A24117" w:rsidRDefault="00A24117" w:rsidP="00BE49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A2411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Cecha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007FD7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24117" w:rsidRPr="00A24117" w:rsidRDefault="00A24117" w:rsidP="00BE49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A2411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Typ organizmu cudzożywnego</w:t>
            </w:r>
          </w:p>
        </w:tc>
      </w:tr>
      <w:tr w:rsidR="00A24117" w:rsidRPr="00A24117" w:rsidTr="00A24117"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24117" w:rsidRPr="00A24117" w:rsidRDefault="00A24117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24117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Ostre zęby i długie kły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24117" w:rsidRPr="00A24117" w:rsidRDefault="002F4320" w:rsidP="00BE4947">
            <w:pPr>
              <w:shd w:val="clear" w:color="auto" w:fill="FFFFFF" w:themeFill="background1"/>
              <w:spacing w:after="0" w:line="31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roślinożerca / drapieżnik</w:t>
            </w:r>
          </w:p>
        </w:tc>
      </w:tr>
      <w:tr w:rsidR="00A24117" w:rsidRPr="00A24117" w:rsidTr="00A24117"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24117" w:rsidRPr="00A24117" w:rsidRDefault="00A24117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24117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Wielokomorowy żołądek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24117" w:rsidRPr="00A24117" w:rsidRDefault="002F4320" w:rsidP="00BE4947">
            <w:pPr>
              <w:shd w:val="clear" w:color="auto" w:fill="FFFFFF" w:themeFill="background1"/>
              <w:spacing w:after="0" w:line="31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roślinożerca / drapieżnik</w:t>
            </w:r>
          </w:p>
        </w:tc>
      </w:tr>
      <w:tr w:rsidR="00A24117" w:rsidRPr="00A24117" w:rsidTr="00A24117"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24117" w:rsidRPr="00A24117" w:rsidRDefault="00A24117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24117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Szerokie powierzchnie zębów trzonowych i przedtrzonowych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24117" w:rsidRPr="00A24117" w:rsidRDefault="002F4320" w:rsidP="00BE4947">
            <w:pPr>
              <w:shd w:val="clear" w:color="auto" w:fill="FFFFFF" w:themeFill="background1"/>
              <w:spacing w:after="0" w:line="31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roślinożerca / drapieżnik</w:t>
            </w:r>
          </w:p>
        </w:tc>
      </w:tr>
      <w:tr w:rsidR="00A24117" w:rsidRPr="00A24117" w:rsidTr="00A24117"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24117" w:rsidRPr="00A24117" w:rsidRDefault="00A24117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A24117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Obecność drobnoustrojów, które ułatwiają trawienie celulozy w żołądku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24117" w:rsidRPr="00A24117" w:rsidRDefault="002F4320" w:rsidP="00BE4947">
            <w:pPr>
              <w:shd w:val="clear" w:color="auto" w:fill="FFFFFF" w:themeFill="background1"/>
              <w:spacing w:after="0" w:line="31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roślinożerca / drapieżnik</w:t>
            </w:r>
          </w:p>
        </w:tc>
      </w:tr>
    </w:tbl>
    <w:p w:rsidR="00816179" w:rsidRDefault="00816179" w:rsidP="00BE4947">
      <w:pPr>
        <w:shd w:val="clear" w:color="auto" w:fill="FFFFFF" w:themeFill="background1"/>
        <w:spacing w:after="109" w:line="240" w:lineRule="auto"/>
      </w:pPr>
    </w:p>
    <w:p w:rsidR="002F4320" w:rsidRDefault="002F4320" w:rsidP="00BE4947">
      <w:pPr>
        <w:shd w:val="clear" w:color="auto" w:fill="FFFFFF" w:themeFill="background1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</w:p>
    <w:p w:rsidR="002F4320" w:rsidRDefault="002F4320" w:rsidP="00BE4947">
      <w:pPr>
        <w:shd w:val="clear" w:color="auto" w:fill="FFFFFF" w:themeFill="background1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</w:p>
    <w:p w:rsidR="00801C3F" w:rsidRPr="00801C3F" w:rsidRDefault="00801C3F" w:rsidP="00BE4947">
      <w:pPr>
        <w:shd w:val="clear" w:color="auto" w:fill="FFFFFF" w:themeFill="background1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Zadanie 6</w:t>
      </w:r>
    </w:p>
    <w:p w:rsidR="00801C3F" w:rsidRPr="00801C3F" w:rsidRDefault="00801C3F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801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Oceń prawdziwość każdego zdania.</w:t>
      </w:r>
      <w:r w:rsidRPr="00801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</w:r>
      <w:r w:rsidRPr="00801C3F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Zaznacz P, jeśli zdanie jest prawdziwe, lub F, jeśli jest fałszywe.</w:t>
      </w:r>
    </w:p>
    <w:p w:rsidR="00801C3F" w:rsidRPr="00801C3F" w:rsidRDefault="00801C3F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tbl>
      <w:tblPr>
        <w:tblW w:w="3750" w:type="pct"/>
        <w:tblBorders>
          <w:top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6110"/>
      </w:tblGrid>
      <w:tr w:rsidR="00BE4947" w:rsidRPr="00801C3F" w:rsidTr="00BE4947">
        <w:tc>
          <w:tcPr>
            <w:tcW w:w="667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801C3F" w:rsidRDefault="00BE4947" w:rsidP="00BE4947">
            <w:pPr>
              <w:shd w:val="clear" w:color="auto" w:fill="FFFFFF" w:themeFill="background1"/>
              <w:spacing w:after="0" w:line="229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801C3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I</w:t>
            </w: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801C3F" w:rsidRDefault="00BE4947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801C3F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Swobodne żerowanie roślinożercy może być ograniczane przez niektóre substancje </w:t>
            </w: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</w:t>
            </w:r>
            <w:r w:rsidRPr="00801C3F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chemiczne produkowane przez rośliny.</w:t>
            </w:r>
          </w:p>
        </w:tc>
      </w:tr>
      <w:tr w:rsidR="00BE4947" w:rsidRPr="00801C3F" w:rsidTr="00BE4947">
        <w:tc>
          <w:tcPr>
            <w:tcW w:w="667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801C3F" w:rsidRDefault="00BE4947" w:rsidP="00BE4947">
            <w:pPr>
              <w:shd w:val="clear" w:color="auto" w:fill="FFFFFF" w:themeFill="background1"/>
              <w:spacing w:after="0" w:line="229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801C3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II</w:t>
            </w: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801C3F" w:rsidRDefault="00BE4947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801C3F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Doskonałym przystosowaniem niektórych roślinożerców zabezpieczającym przed atakiem drapieżnika są oczy umieszczone z przodu twarzoczaszki.</w:t>
            </w:r>
          </w:p>
        </w:tc>
      </w:tr>
      <w:tr w:rsidR="00BE4947" w:rsidRPr="00801C3F" w:rsidTr="00BE4947">
        <w:tc>
          <w:tcPr>
            <w:tcW w:w="667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801C3F" w:rsidRDefault="00BE4947" w:rsidP="00BE4947">
            <w:pPr>
              <w:shd w:val="clear" w:color="auto" w:fill="FFFFFF" w:themeFill="background1"/>
              <w:spacing w:after="0" w:line="229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801C3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III</w:t>
            </w: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801C3F" w:rsidRDefault="00BE4947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801C3F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Obgryzanie przez roślinożercę łodyg z liści może stymulować rozrastanie się roślin.</w:t>
            </w:r>
          </w:p>
        </w:tc>
      </w:tr>
      <w:tr w:rsidR="00BE4947" w:rsidRPr="00801C3F" w:rsidTr="00BE4947">
        <w:tc>
          <w:tcPr>
            <w:tcW w:w="667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801C3F" w:rsidRDefault="00BE4947" w:rsidP="00BE4947">
            <w:pPr>
              <w:shd w:val="clear" w:color="auto" w:fill="FFFFFF" w:themeFill="background1"/>
              <w:spacing w:after="0" w:line="229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801C3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IV</w:t>
            </w:r>
          </w:p>
        </w:tc>
        <w:tc>
          <w:tcPr>
            <w:tcW w:w="4333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BE4947" w:rsidRPr="00801C3F" w:rsidRDefault="00BE4947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801C3F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Nie odnotowano dotąd żadnego przypadku, w którym zarażenie pasożytem byłoby korzystne dla żywiciela.</w:t>
            </w:r>
          </w:p>
        </w:tc>
      </w:tr>
    </w:tbl>
    <w:p w:rsidR="00801C3F" w:rsidRDefault="00801C3F" w:rsidP="00BE4947">
      <w:pPr>
        <w:shd w:val="clear" w:color="auto" w:fill="FFFFFF" w:themeFill="background1"/>
        <w:spacing w:after="109" w:line="240" w:lineRule="auto"/>
      </w:pPr>
    </w:p>
    <w:p w:rsidR="005E15B9" w:rsidRPr="005E15B9" w:rsidRDefault="005E15B9" w:rsidP="00BE4947">
      <w:pPr>
        <w:shd w:val="clear" w:color="auto" w:fill="FFFFFF" w:themeFill="background1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lastRenderedPageBreak/>
        <w:t>Zadanie 7</w:t>
      </w:r>
    </w:p>
    <w:p w:rsidR="005E15B9" w:rsidRPr="005E15B9" w:rsidRDefault="005E15B9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5E15B9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Uporządkuj wymienione poziomy organizacji przyrody od najniższego do najwyższego.</w:t>
      </w:r>
      <w:r w:rsidRPr="005E15B9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</w:r>
      <w:r w:rsidRPr="005E15B9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Wpisz obok każdego pojęcia właściwy numer od 1 do 4.</w:t>
      </w:r>
    </w:p>
    <w:p w:rsidR="005E15B9" w:rsidRPr="005E15B9" w:rsidRDefault="005E15B9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2"/>
        <w:gridCol w:w="3828"/>
      </w:tblGrid>
      <w:tr w:rsidR="005E15B9" w:rsidRPr="005E15B9" w:rsidTr="00BE4947"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5E15B9" w:rsidRPr="005E15B9" w:rsidRDefault="005E15B9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E15B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biocenoza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5E15B9" w:rsidRPr="005E15B9" w:rsidRDefault="005E15B9" w:rsidP="00BE4947">
            <w:pPr>
              <w:shd w:val="clear" w:color="auto" w:fill="FFFFFF" w:themeFill="background1"/>
              <w:spacing w:after="0" w:line="229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E15B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object w:dxaOrig="1440" w:dyaOrig="1440">
                <v:shape id="_x0000_i1249" type="#_x0000_t75" style="width:19.65pt;height:18pt" o:ole="">
                  <v:imagedata r:id="rId13" o:title=""/>
                </v:shape>
                <w:control r:id="rId14" w:name="DefaultOcxName18" w:shapeid="_x0000_i1249"/>
              </w:object>
            </w:r>
          </w:p>
        </w:tc>
      </w:tr>
      <w:tr w:rsidR="005E15B9" w:rsidRPr="005E15B9" w:rsidTr="00BE4947"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5E15B9" w:rsidRPr="005E15B9" w:rsidRDefault="005E15B9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E15B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populacja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5E15B9" w:rsidRPr="005E15B9" w:rsidRDefault="005E15B9" w:rsidP="00BE4947">
            <w:pPr>
              <w:shd w:val="clear" w:color="auto" w:fill="FFFFFF" w:themeFill="background1"/>
              <w:spacing w:after="0" w:line="229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E15B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object w:dxaOrig="1440" w:dyaOrig="1440">
                <v:shape id="_x0000_i1248" type="#_x0000_t75" style="width:19.65pt;height:18pt" o:ole="">
                  <v:imagedata r:id="rId13" o:title=""/>
                </v:shape>
                <w:control r:id="rId15" w:name="DefaultOcxName17" w:shapeid="_x0000_i1248"/>
              </w:object>
            </w:r>
          </w:p>
        </w:tc>
      </w:tr>
      <w:tr w:rsidR="005E15B9" w:rsidRPr="005E15B9" w:rsidTr="00BE4947"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5E15B9" w:rsidRPr="005E15B9" w:rsidRDefault="005E15B9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E15B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ekosystem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5E15B9" w:rsidRPr="005E15B9" w:rsidRDefault="005E15B9" w:rsidP="00BE4947">
            <w:pPr>
              <w:shd w:val="clear" w:color="auto" w:fill="FFFFFF" w:themeFill="background1"/>
              <w:spacing w:after="0" w:line="229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E15B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object w:dxaOrig="1440" w:dyaOrig="1440">
                <v:shape id="_x0000_i1247" type="#_x0000_t75" style="width:19.65pt;height:18pt" o:ole="">
                  <v:imagedata r:id="rId13" o:title=""/>
                </v:shape>
                <w:control r:id="rId16" w:name="DefaultOcxName26" w:shapeid="_x0000_i1247"/>
              </w:object>
            </w:r>
          </w:p>
        </w:tc>
      </w:tr>
      <w:tr w:rsidR="005E15B9" w:rsidRPr="005E15B9" w:rsidTr="00BE4947"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5E15B9" w:rsidRPr="005E15B9" w:rsidRDefault="005E15B9" w:rsidP="00BE4947">
            <w:pPr>
              <w:shd w:val="clear" w:color="auto" w:fill="FFFFFF" w:themeFill="background1"/>
              <w:spacing w:after="0" w:line="229" w:lineRule="atLeas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E15B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osobnik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55" w:type="dxa"/>
              <w:left w:w="164" w:type="dxa"/>
              <w:bottom w:w="55" w:type="dxa"/>
              <w:right w:w="164" w:type="dxa"/>
            </w:tcMar>
            <w:vAlign w:val="center"/>
            <w:hideMark/>
          </w:tcPr>
          <w:p w:rsidR="005E15B9" w:rsidRPr="005E15B9" w:rsidRDefault="005E15B9" w:rsidP="00BE4947">
            <w:pPr>
              <w:shd w:val="clear" w:color="auto" w:fill="FFFFFF" w:themeFill="background1"/>
              <w:spacing w:after="0" w:line="229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E15B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object w:dxaOrig="1440" w:dyaOrig="1440">
                <v:shape id="_x0000_i1246" type="#_x0000_t75" style="width:19.65pt;height:18pt" o:ole="">
                  <v:imagedata r:id="rId13" o:title=""/>
                </v:shape>
                <w:control r:id="rId17" w:name="DefaultOcxName36" w:shapeid="_x0000_i1246"/>
              </w:object>
            </w:r>
          </w:p>
        </w:tc>
      </w:tr>
    </w:tbl>
    <w:p w:rsidR="005E15B9" w:rsidRDefault="005E15B9" w:rsidP="00BE4947">
      <w:pPr>
        <w:shd w:val="clear" w:color="auto" w:fill="FFFFFF" w:themeFill="background1"/>
        <w:spacing w:after="109" w:line="240" w:lineRule="auto"/>
      </w:pPr>
    </w:p>
    <w:p w:rsidR="00D8640B" w:rsidRPr="00D8640B" w:rsidRDefault="00D8640B" w:rsidP="00BE4947">
      <w:pPr>
        <w:shd w:val="clear" w:color="auto" w:fill="FFFFFF" w:themeFill="background1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Zadanie 8</w:t>
      </w:r>
    </w:p>
    <w:p w:rsidR="00D8640B" w:rsidRPr="00D8640B" w:rsidRDefault="00D8640B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D8640B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Wskaż poprawne dokończenie zdania.</w:t>
      </w:r>
      <w:r w:rsidRPr="00D8640B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</w:r>
      <w:r w:rsidRPr="00D8640B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  <w:t>Biocenoza to</w:t>
      </w:r>
    </w:p>
    <w:p w:rsidR="00D8640B" w:rsidRPr="00D8640B" w:rsidRDefault="00D8640B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p w:rsidR="00D8640B" w:rsidRPr="00D8640B" w:rsidRDefault="00D8640B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D8640B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261" type="#_x0000_t75" style="width:20.2pt;height:18pt" o:ole="">
            <v:imagedata r:id="rId18" o:title=""/>
          </v:shape>
          <w:control r:id="rId19" w:name="DefaultOcxName20" w:shapeid="_x0000_i1261"/>
        </w:object>
      </w:r>
      <w:r w:rsidRPr="00D8640B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A.</w:t>
      </w:r>
      <w:r w:rsidRPr="00D8640B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organizmy żyjące na danym terenie wraz ze środowiskiem nieożywionym.</w:t>
      </w:r>
    </w:p>
    <w:p w:rsidR="00D8640B" w:rsidRPr="00D8640B" w:rsidRDefault="00D8640B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D8640B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260" type="#_x0000_t75" style="width:20.2pt;height:18pt" o:ole="">
            <v:imagedata r:id="rId18" o:title=""/>
          </v:shape>
          <w:control r:id="rId20" w:name="DefaultOcxName19" w:shapeid="_x0000_i1260"/>
        </w:object>
      </w:r>
      <w:r w:rsidRPr="00D8640B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B. </w:t>
      </w:r>
      <w:r w:rsidRPr="00D8640B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wielogatunkowy zespół populacji występujących na określonym terenie.</w:t>
      </w:r>
    </w:p>
    <w:p w:rsidR="00D8640B" w:rsidRPr="00D8640B" w:rsidRDefault="00D8640B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D8640B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259" type="#_x0000_t75" style="width:20.2pt;height:18pt" o:ole="">
            <v:imagedata r:id="rId18" o:title=""/>
          </v:shape>
          <w:control r:id="rId21" w:name="DefaultOcxName27" w:shapeid="_x0000_i1259"/>
        </w:object>
      </w:r>
      <w:r w:rsidRPr="00D8640B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C.</w:t>
      </w:r>
      <w:r w:rsidRPr="00D8640B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środowisko życia organizmów, zaspokajające ich potrzeby.</w:t>
      </w:r>
    </w:p>
    <w:p w:rsidR="00D8640B" w:rsidRDefault="00D8640B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D8640B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258" type="#_x0000_t75" style="width:20.2pt;height:18pt" o:ole="">
            <v:imagedata r:id="rId18" o:title=""/>
          </v:shape>
          <w:control r:id="rId22" w:name="DefaultOcxName37" w:shapeid="_x0000_i1258"/>
        </w:object>
      </w:r>
      <w:r w:rsidRPr="00D8640B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D.</w:t>
      </w:r>
      <w:r w:rsidRPr="00D8640B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zespół roślin występujący w danym środowisku.</w:t>
      </w:r>
    </w:p>
    <w:p w:rsidR="00143953" w:rsidRDefault="00143953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p w:rsidR="00143953" w:rsidRPr="00D8640B" w:rsidRDefault="00143953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p w:rsidR="00143953" w:rsidRPr="00143953" w:rsidRDefault="00143953" w:rsidP="00BE4947">
      <w:pPr>
        <w:shd w:val="clear" w:color="auto" w:fill="FFFFFF" w:themeFill="background1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Zadanie 9</w:t>
      </w:r>
    </w:p>
    <w:p w:rsidR="00143953" w:rsidRPr="00143953" w:rsidRDefault="00143953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43953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Zaznacz poprawną odpowiedź.</w:t>
      </w:r>
      <w:r w:rsidRPr="00143953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</w:r>
      <w:r w:rsidRPr="00143953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  <w:t>Nisza ekologiczna gatunku to</w:t>
      </w:r>
    </w:p>
    <w:p w:rsidR="00143953" w:rsidRPr="00143953" w:rsidRDefault="00143953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p w:rsidR="00143953" w:rsidRPr="00143953" w:rsidRDefault="00143953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43953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273" type="#_x0000_t75" style="width:20.2pt;height:18pt" o:ole="">
            <v:imagedata r:id="rId18" o:title=""/>
          </v:shape>
          <w:control r:id="rId23" w:name="DefaultOcxName29" w:shapeid="_x0000_i1273"/>
        </w:object>
      </w:r>
      <w:r w:rsidRPr="00143953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A.</w:t>
      </w:r>
      <w:r w:rsidRPr="00143953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wszystkie kryjówki przed drapieżnikami.</w:t>
      </w:r>
    </w:p>
    <w:p w:rsidR="00143953" w:rsidRPr="00143953" w:rsidRDefault="00143953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43953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272" type="#_x0000_t75" style="width:20.2pt;height:18pt" o:ole="">
            <v:imagedata r:id="rId18" o:title=""/>
          </v:shape>
          <w:control r:id="rId24" w:name="DefaultOcxName110" w:shapeid="_x0000_i1272"/>
        </w:object>
      </w:r>
      <w:r w:rsidRPr="00143953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B.</w:t>
      </w:r>
      <w:r w:rsidRPr="00143953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miejsca, w których samice wychowują młode.</w:t>
      </w:r>
    </w:p>
    <w:p w:rsidR="00143953" w:rsidRPr="00143953" w:rsidRDefault="00143953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43953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271" type="#_x0000_t75" style="width:20.2pt;height:18pt" o:ole="">
            <v:imagedata r:id="rId18" o:title=""/>
          </v:shape>
          <w:control r:id="rId25" w:name="DefaultOcxName28" w:shapeid="_x0000_i1271"/>
        </w:object>
      </w:r>
      <w:r w:rsidRPr="00143953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C.</w:t>
      </w:r>
      <w:r w:rsidRPr="00143953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wszystkie potrzeby życiowe gatunku i możliwości ich spełnienia.</w:t>
      </w:r>
    </w:p>
    <w:p w:rsidR="00143953" w:rsidRPr="00143953" w:rsidRDefault="00143953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143953">
        <w:rPr>
          <w:rFonts w:ascii="Arial" w:eastAsia="Times New Roman" w:hAnsi="Arial" w:cs="Arial"/>
          <w:color w:val="444444"/>
          <w:sz w:val="18"/>
          <w:szCs w:val="18"/>
          <w:lang w:eastAsia="pl-PL"/>
        </w:rPr>
        <w:object w:dxaOrig="1440" w:dyaOrig="1440">
          <v:shape id="_x0000_i1270" type="#_x0000_t75" style="width:20.2pt;height:18pt" o:ole="">
            <v:imagedata r:id="rId18" o:title=""/>
          </v:shape>
          <w:control r:id="rId26" w:name="DefaultOcxName38" w:shapeid="_x0000_i1270"/>
        </w:object>
      </w:r>
      <w:r w:rsidRPr="00143953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D.</w:t>
      </w:r>
      <w:r w:rsidRPr="00143953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czynności, które organizm musi wykonać, aby zdobyć pokarm.</w:t>
      </w:r>
    </w:p>
    <w:p w:rsidR="00D8640B" w:rsidRDefault="00D8640B" w:rsidP="00BE4947">
      <w:pPr>
        <w:shd w:val="clear" w:color="auto" w:fill="FFFFFF" w:themeFill="background1"/>
        <w:spacing w:after="109" w:line="240" w:lineRule="auto"/>
      </w:pPr>
    </w:p>
    <w:p w:rsidR="00F104D6" w:rsidRPr="00143953" w:rsidRDefault="00F104D6" w:rsidP="00BE4947">
      <w:pPr>
        <w:shd w:val="clear" w:color="auto" w:fill="FFFFFF" w:themeFill="background1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Zadanie 10</w:t>
      </w:r>
    </w:p>
    <w:p w:rsidR="00F104D6" w:rsidRDefault="00F104D6" w:rsidP="00BE4947">
      <w:pPr>
        <w:shd w:val="clear" w:color="auto" w:fill="FFFFFF" w:themeFill="background1"/>
        <w:spacing w:after="109" w:line="240" w:lineRule="auto"/>
      </w:pPr>
    </w:p>
    <w:p w:rsidR="00F104D6" w:rsidRPr="00F104D6" w:rsidRDefault="00F104D6" w:rsidP="00BE4947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F104D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Rośliny mogą bronić się przed roślinożercami dwojako – wytwarzając niejadalne lub trujące substancje chemiczne, bądź wykształcając obronne przystosowania strukturalne.</w:t>
      </w:r>
    </w:p>
    <w:p w:rsidR="00F104D6" w:rsidRPr="00F104D6" w:rsidRDefault="00F104D6" w:rsidP="00BE494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F104D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Dobierz do podanych nazw roślin charakterystyczne dla nich przystosowania służące obronie przed zjedzeniem.</w:t>
      </w:r>
      <w:r w:rsidRPr="00F104D6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</w:r>
      <w:r w:rsidRPr="00F104D6"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  <w:t>Zaznacz obok każdej nazwy rośliny literę przyporządkowaną odpowiedniej informacji.</w:t>
      </w:r>
    </w:p>
    <w:p w:rsidR="00F104D6" w:rsidRPr="00F104D6" w:rsidRDefault="00F104D6" w:rsidP="00BE494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04D6" w:rsidRPr="00F104D6" w:rsidRDefault="00F104D6" w:rsidP="00BE4947">
      <w:pPr>
        <w:numPr>
          <w:ilvl w:val="0"/>
          <w:numId w:val="4"/>
        </w:numPr>
        <w:shd w:val="clear" w:color="auto" w:fill="FFFFFF" w:themeFill="background1"/>
        <w:spacing w:after="109" w:line="240" w:lineRule="auto"/>
        <w:ind w:left="0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F104D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konwalia –  </w:t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>A, B, C, D, E</w:t>
      </w:r>
    </w:p>
    <w:p w:rsidR="00F104D6" w:rsidRPr="00F104D6" w:rsidRDefault="00F104D6" w:rsidP="00BE4947">
      <w:pPr>
        <w:numPr>
          <w:ilvl w:val="0"/>
          <w:numId w:val="4"/>
        </w:numPr>
        <w:shd w:val="clear" w:color="auto" w:fill="FFFFFF" w:themeFill="background1"/>
        <w:spacing w:after="109" w:line="240" w:lineRule="auto"/>
        <w:ind w:left="0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jeżyna </w:t>
      </w:r>
      <w:r w:rsidRPr="00F104D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–  </w:t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>A, B, C, D, E</w:t>
      </w:r>
    </w:p>
    <w:p w:rsidR="00F104D6" w:rsidRPr="00F104D6" w:rsidRDefault="00F104D6" w:rsidP="00BE4947">
      <w:pPr>
        <w:numPr>
          <w:ilvl w:val="0"/>
          <w:numId w:val="4"/>
        </w:numPr>
        <w:shd w:val="clear" w:color="auto" w:fill="FFFFFF" w:themeFill="background1"/>
        <w:spacing w:after="109" w:line="240" w:lineRule="auto"/>
        <w:ind w:left="0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F104D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dąb – –  </w:t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>A, B, C, D, E</w:t>
      </w:r>
    </w:p>
    <w:p w:rsidR="00F104D6" w:rsidRPr="00F104D6" w:rsidRDefault="00F104D6" w:rsidP="00BE4947">
      <w:pPr>
        <w:numPr>
          <w:ilvl w:val="0"/>
          <w:numId w:val="4"/>
        </w:numPr>
        <w:shd w:val="clear" w:color="auto" w:fill="FFFFFF" w:themeFill="background1"/>
        <w:spacing w:after="109" w:line="240" w:lineRule="auto"/>
        <w:ind w:left="0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F104D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pokrzywa –   </w:t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>A, B, C, D, E</w:t>
      </w:r>
    </w:p>
    <w:p w:rsidR="00F104D6" w:rsidRDefault="00F104D6" w:rsidP="00F104D6">
      <w:pPr>
        <w:numPr>
          <w:ilvl w:val="0"/>
          <w:numId w:val="4"/>
        </w:numPr>
        <w:shd w:val="clear" w:color="auto" w:fill="FCFCFC"/>
        <w:spacing w:after="109" w:line="240" w:lineRule="auto"/>
        <w:ind w:left="0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F104D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kaktus –  </w:t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>A, B, C, D, E</w:t>
      </w:r>
    </w:p>
    <w:p w:rsidR="00F104D6" w:rsidRPr="00F104D6" w:rsidRDefault="00F104D6" w:rsidP="00F104D6">
      <w:pPr>
        <w:shd w:val="clear" w:color="auto" w:fill="FCFCFC"/>
        <w:spacing w:after="109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</w:p>
    <w:p w:rsidR="00F104D6" w:rsidRPr="00F104D6" w:rsidRDefault="00F104D6" w:rsidP="00F104D6">
      <w:pPr>
        <w:pStyle w:val="Akapitzlist"/>
        <w:numPr>
          <w:ilvl w:val="1"/>
          <w:numId w:val="4"/>
        </w:numPr>
        <w:shd w:val="clear" w:color="auto" w:fill="FCFCFC"/>
        <w:spacing w:after="109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F104D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na łodydze obecne kolce ograniczające dostęp zwierzętom</w:t>
      </w:r>
    </w:p>
    <w:p w:rsidR="00F104D6" w:rsidRPr="00F104D6" w:rsidRDefault="00F104D6" w:rsidP="00F104D6">
      <w:pPr>
        <w:pStyle w:val="Akapitzlist"/>
        <w:numPr>
          <w:ilvl w:val="1"/>
          <w:numId w:val="4"/>
        </w:numPr>
        <w:shd w:val="clear" w:color="auto" w:fill="FCFCFC"/>
        <w:spacing w:after="109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F104D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w wakuolach obecne glikozydy zagrażające życiu zwierząt</w:t>
      </w:r>
    </w:p>
    <w:p w:rsidR="00F104D6" w:rsidRPr="00F104D6" w:rsidRDefault="00F104D6" w:rsidP="00F104D6">
      <w:pPr>
        <w:pStyle w:val="Akapitzlist"/>
        <w:numPr>
          <w:ilvl w:val="1"/>
          <w:numId w:val="4"/>
        </w:numPr>
        <w:shd w:val="clear" w:color="auto" w:fill="FCFCFC"/>
        <w:spacing w:after="109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F104D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niektóre komórki skórki przekształcone we włoski parzące</w:t>
      </w:r>
    </w:p>
    <w:p w:rsidR="00F104D6" w:rsidRPr="00F104D6" w:rsidRDefault="00F104D6" w:rsidP="00F104D6">
      <w:pPr>
        <w:pStyle w:val="Akapitzlist"/>
        <w:numPr>
          <w:ilvl w:val="1"/>
          <w:numId w:val="4"/>
        </w:numPr>
        <w:shd w:val="clear" w:color="auto" w:fill="FCFCFC"/>
        <w:spacing w:after="109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F104D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taniny w liściach utrudniające zwierzętom trawienie pokarmu</w:t>
      </w:r>
    </w:p>
    <w:p w:rsidR="00F104D6" w:rsidRPr="00EE74F5" w:rsidRDefault="00F104D6" w:rsidP="004F1765">
      <w:pPr>
        <w:pStyle w:val="Akapitzlist"/>
        <w:numPr>
          <w:ilvl w:val="1"/>
          <w:numId w:val="4"/>
        </w:numPr>
        <w:shd w:val="clear" w:color="auto" w:fill="FCFCFC"/>
        <w:spacing w:after="109" w:line="240" w:lineRule="auto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F104D6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liście przekształcone w ciernie ograniczające dostęp zwierzętom</w:t>
      </w:r>
    </w:p>
    <w:sectPr w:rsidR="00F104D6" w:rsidRPr="00EE74F5" w:rsidSect="0081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60E"/>
    <w:multiLevelType w:val="multilevel"/>
    <w:tmpl w:val="CE94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D40F6"/>
    <w:multiLevelType w:val="multilevel"/>
    <w:tmpl w:val="5986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25438"/>
    <w:multiLevelType w:val="multilevel"/>
    <w:tmpl w:val="9216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35D33"/>
    <w:multiLevelType w:val="multilevel"/>
    <w:tmpl w:val="8C1E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D61A5"/>
    <w:multiLevelType w:val="multilevel"/>
    <w:tmpl w:val="AA749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compat/>
  <w:rsids>
    <w:rsidRoot w:val="004F1765"/>
    <w:rsid w:val="00143953"/>
    <w:rsid w:val="002F4320"/>
    <w:rsid w:val="0040409D"/>
    <w:rsid w:val="004F1765"/>
    <w:rsid w:val="005E15B9"/>
    <w:rsid w:val="00680825"/>
    <w:rsid w:val="00801C3F"/>
    <w:rsid w:val="00816179"/>
    <w:rsid w:val="00A24117"/>
    <w:rsid w:val="00BE4947"/>
    <w:rsid w:val="00D8640B"/>
    <w:rsid w:val="00EE74F5"/>
    <w:rsid w:val="00F1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179"/>
  </w:style>
  <w:style w:type="paragraph" w:styleId="Nagwek5">
    <w:name w:val="heading 5"/>
    <w:basedOn w:val="Normalny"/>
    <w:link w:val="Nagwek5Znak"/>
    <w:uiPriority w:val="9"/>
    <w:qFormat/>
    <w:rsid w:val="004F17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4F17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0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0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4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8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9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84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68407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6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63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7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8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9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32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86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5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2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6161">
                  <w:marLeft w:val="0"/>
                  <w:marRight w:val="0"/>
                  <w:marTop w:val="218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6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6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6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4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41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6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0813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1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9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22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51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0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50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1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87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80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9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64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9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03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99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51548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10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2891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7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39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26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8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34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27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7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705003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8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73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81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7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88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7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72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2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66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0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1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8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2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91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9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99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0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9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75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1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20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34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5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83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8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9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9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92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9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0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17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58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3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1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6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9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6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0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8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2967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9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4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87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8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10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3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78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20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6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28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8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96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2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39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1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07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956">
                                  <w:marLeft w:val="0"/>
                                  <w:marRight w:val="0"/>
                                  <w:marTop w:val="0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8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7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6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5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94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96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78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9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90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1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1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8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3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9997">
                                  <w:marLeft w:val="0"/>
                                  <w:marRight w:val="0"/>
                                  <w:marTop w:val="218"/>
                                  <w:marBottom w:val="2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424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8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26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86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5" Type="http://schemas.openxmlformats.org/officeDocument/2006/relationships/image" Target="media/image1.png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2020-04-18T18:05:00Z</dcterms:created>
  <dcterms:modified xsi:type="dcterms:W3CDTF">2020-04-18T18:36:00Z</dcterms:modified>
</cp:coreProperties>
</file>