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6FC80" w14:textId="77777777" w:rsidR="003824F1" w:rsidRPr="009F2A05" w:rsidRDefault="005F0EAD" w:rsidP="001E1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A05">
        <w:rPr>
          <w:rFonts w:ascii="Times New Roman" w:hAnsi="Times New Roman" w:cs="Times New Roman"/>
          <w:b/>
          <w:bCs/>
          <w:sz w:val="24"/>
          <w:szCs w:val="24"/>
        </w:rPr>
        <w:t>Język polski – 5d</w:t>
      </w:r>
    </w:p>
    <w:p w14:paraId="3B31A679" w14:textId="77777777" w:rsidR="005F0EAD" w:rsidRPr="009F2A05" w:rsidRDefault="005F0EAD" w:rsidP="001E13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2A05">
        <w:rPr>
          <w:rFonts w:ascii="Times New Roman" w:hAnsi="Times New Roman" w:cs="Times New Roman"/>
          <w:b/>
          <w:bCs/>
          <w:sz w:val="24"/>
          <w:szCs w:val="24"/>
        </w:rPr>
        <w:t>Materiał do pracy w dniach 20-24.04.2020 r.</w:t>
      </w:r>
    </w:p>
    <w:p w14:paraId="27C997F0" w14:textId="77777777" w:rsidR="001E13C4" w:rsidRDefault="001E13C4" w:rsidP="00A94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C3FFA" w14:textId="216E83F8" w:rsidR="005F0EAD" w:rsidRPr="009F2A05" w:rsidRDefault="005F0EAD" w:rsidP="00A94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05">
        <w:rPr>
          <w:rFonts w:ascii="Times New Roman" w:hAnsi="Times New Roman" w:cs="Times New Roman"/>
          <w:sz w:val="24"/>
          <w:szCs w:val="24"/>
        </w:rPr>
        <w:t>Kochani,</w:t>
      </w:r>
    </w:p>
    <w:p w14:paraId="01781A8A" w14:textId="7392C55C" w:rsidR="000D36C8" w:rsidRPr="009F2A05" w:rsidRDefault="00A94183" w:rsidP="00A94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F0EAD" w:rsidRPr="009F2A05">
        <w:rPr>
          <w:rFonts w:ascii="Times New Roman" w:hAnsi="Times New Roman" w:cs="Times New Roman"/>
          <w:sz w:val="24"/>
          <w:szCs w:val="24"/>
        </w:rPr>
        <w:t xml:space="preserve"> tym tygodniu będziemy zajmowali się zagadnieniami związanymi z budową zdania pojedynczego. </w:t>
      </w:r>
    </w:p>
    <w:p w14:paraId="08BF59BA" w14:textId="4E35CFF7" w:rsidR="005F0EAD" w:rsidRPr="009F2A05" w:rsidRDefault="005F0EAD" w:rsidP="00A94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05">
        <w:rPr>
          <w:rFonts w:ascii="Times New Roman" w:hAnsi="Times New Roman" w:cs="Times New Roman"/>
          <w:b/>
          <w:bCs/>
          <w:sz w:val="24"/>
          <w:szCs w:val="24"/>
        </w:rPr>
        <w:t>Materiał przewidziany na środę (22.04.) i czwartek (23.04.) zostanie zrealizowany podczas zajęć online</w:t>
      </w:r>
      <w:r w:rsidR="000D36C8" w:rsidRPr="009F2A05"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9F2A05">
        <w:rPr>
          <w:rFonts w:ascii="Times New Roman" w:hAnsi="Times New Roman" w:cs="Times New Roman"/>
          <w:sz w:val="24"/>
          <w:szCs w:val="24"/>
        </w:rPr>
        <w:t xml:space="preserve"> Proszę, abyście przygotowali zeszyty, zeszyty ćwiczeń cz. 2. i długopisy.</w:t>
      </w:r>
    </w:p>
    <w:p w14:paraId="2FE1EA72" w14:textId="77777777" w:rsidR="005F0EAD" w:rsidRPr="009F2A05" w:rsidRDefault="005F0EAD" w:rsidP="00A941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EBE1E5" w14:textId="77777777" w:rsidR="00586DE8" w:rsidRPr="009F2A05" w:rsidRDefault="00586DE8" w:rsidP="00A9418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2A05">
        <w:rPr>
          <w:rFonts w:ascii="Times New Roman" w:hAnsi="Times New Roman" w:cs="Times New Roman"/>
          <w:b/>
          <w:bCs/>
          <w:sz w:val="24"/>
          <w:szCs w:val="24"/>
        </w:rPr>
        <w:t xml:space="preserve">TERMIN: </w:t>
      </w:r>
      <w:r w:rsidR="008D0B96" w:rsidRPr="009F2A05">
        <w:rPr>
          <w:rFonts w:ascii="Times New Roman" w:hAnsi="Times New Roman" w:cs="Times New Roman"/>
          <w:b/>
          <w:bCs/>
          <w:sz w:val="24"/>
          <w:szCs w:val="24"/>
        </w:rPr>
        <w:t>21.04.2020 r.</w:t>
      </w:r>
    </w:p>
    <w:p w14:paraId="5C45D6CC" w14:textId="77777777" w:rsidR="00586DE8" w:rsidRPr="009F2A05" w:rsidRDefault="00586DE8" w:rsidP="00A941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2A05">
        <w:rPr>
          <w:rFonts w:ascii="Times New Roman" w:hAnsi="Times New Roman" w:cs="Times New Roman"/>
          <w:sz w:val="24"/>
          <w:szCs w:val="24"/>
        </w:rPr>
        <w:t>Temat:</w:t>
      </w:r>
      <w:r w:rsidR="008D0B96" w:rsidRPr="009F2A05">
        <w:rPr>
          <w:rFonts w:ascii="Times New Roman" w:hAnsi="Times New Roman" w:cs="Times New Roman"/>
          <w:sz w:val="24"/>
          <w:szCs w:val="24"/>
        </w:rPr>
        <w:t xml:space="preserve"> </w:t>
      </w:r>
      <w:r w:rsidR="008D0B96" w:rsidRPr="009F2A05">
        <w:rPr>
          <w:rFonts w:ascii="Times New Roman" w:hAnsi="Times New Roman" w:cs="Times New Roman"/>
          <w:b/>
          <w:bCs/>
          <w:sz w:val="24"/>
          <w:szCs w:val="24"/>
        </w:rPr>
        <w:t>Zdanie pojedyncze i złożone. Główne części zdania pojedynczego</w:t>
      </w:r>
    </w:p>
    <w:p w14:paraId="7E4E2A52" w14:textId="7F8D44DB" w:rsidR="00586DE8" w:rsidRDefault="00586DE8" w:rsidP="00A94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A05">
        <w:rPr>
          <w:rFonts w:ascii="Times New Roman" w:hAnsi="Times New Roman" w:cs="Times New Roman"/>
          <w:b/>
          <w:bCs/>
          <w:sz w:val="24"/>
          <w:szCs w:val="24"/>
        </w:rPr>
        <w:t>Cele:</w:t>
      </w:r>
      <w:r w:rsidR="008D0B96" w:rsidRPr="009F2A05">
        <w:rPr>
          <w:rFonts w:ascii="Times New Roman" w:hAnsi="Times New Roman" w:cs="Times New Roman"/>
          <w:sz w:val="24"/>
          <w:szCs w:val="24"/>
        </w:rPr>
        <w:t xml:space="preserve"> wiesz, co to jest zdanie, orzeczenie i podmiot; odróżnisz zdanie pojedyncze od złożonego, rozpoznasz podmiot i orzeczenie w zdaniu</w:t>
      </w:r>
    </w:p>
    <w:p w14:paraId="699777F9" w14:textId="77777777" w:rsidR="00A94183" w:rsidRPr="009F2A05" w:rsidRDefault="00A94183" w:rsidP="00A94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A804E" w14:textId="77777777" w:rsidR="006D2395" w:rsidRPr="009F2A05" w:rsidRDefault="006D2395" w:rsidP="00A941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05">
        <w:rPr>
          <w:rFonts w:ascii="Times New Roman" w:hAnsi="Times New Roman" w:cs="Times New Roman"/>
          <w:sz w:val="24"/>
          <w:szCs w:val="24"/>
        </w:rPr>
        <w:t xml:space="preserve">Podczas ostatnich zajęć dowiedziałeś się, czym różni się zdanie (wypowiedzenie, które zawiera orzeczenie wyrażone czasownikiem w formie osobowej) od równoważnika zdania (nie zawiera orzeczenia). Potrafisz już wskazać w zdaniu orzeczenie. </w:t>
      </w:r>
    </w:p>
    <w:p w14:paraId="68D8F531" w14:textId="12E29594" w:rsidR="006D2395" w:rsidRPr="009F2A05" w:rsidRDefault="006D2395" w:rsidP="00A941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05">
        <w:rPr>
          <w:rFonts w:ascii="Times New Roman" w:hAnsi="Times New Roman" w:cs="Times New Roman"/>
          <w:sz w:val="24"/>
          <w:szCs w:val="24"/>
        </w:rPr>
        <w:t xml:space="preserve">Musisz wiedzieć, że ze względu na to, ile jest w zdaniu orzeczeń, dzieli się ono na </w:t>
      </w:r>
      <w:r w:rsidR="00BA5A2C" w:rsidRPr="009F2A05">
        <w:rPr>
          <w:rFonts w:ascii="Times New Roman" w:hAnsi="Times New Roman" w:cs="Times New Roman"/>
          <w:b/>
          <w:bCs/>
          <w:sz w:val="24"/>
          <w:szCs w:val="24"/>
        </w:rPr>
        <w:t xml:space="preserve">pojedyncze </w:t>
      </w:r>
      <w:r w:rsidR="00A9418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A5A2C" w:rsidRPr="009F2A05">
        <w:rPr>
          <w:rFonts w:ascii="Times New Roman" w:hAnsi="Times New Roman" w:cs="Times New Roman"/>
          <w:b/>
          <w:bCs/>
          <w:sz w:val="24"/>
          <w:szCs w:val="24"/>
        </w:rPr>
        <w:t>i złożone</w:t>
      </w:r>
      <w:r w:rsidR="00BA5A2C" w:rsidRPr="009F2A05">
        <w:rPr>
          <w:rFonts w:ascii="Times New Roman" w:hAnsi="Times New Roman" w:cs="Times New Roman"/>
          <w:sz w:val="24"/>
          <w:szCs w:val="24"/>
        </w:rPr>
        <w:t xml:space="preserve">. </w:t>
      </w:r>
      <w:r w:rsidR="00FC349D" w:rsidRPr="00A94183">
        <w:rPr>
          <w:rFonts w:ascii="Times New Roman" w:hAnsi="Times New Roman" w:cs="Times New Roman"/>
          <w:b/>
          <w:bCs/>
          <w:sz w:val="24"/>
          <w:szCs w:val="24"/>
        </w:rPr>
        <w:t>Zanotuj w zeszycie:</w:t>
      </w:r>
      <w:r w:rsidR="00175C0E" w:rsidRPr="009F2A05">
        <w:rPr>
          <w:rFonts w:ascii="Times New Roman" w:hAnsi="Times New Roman" w:cs="Times New Roman"/>
          <w:sz w:val="24"/>
          <w:szCs w:val="24"/>
        </w:rPr>
        <w:t xml:space="preserve"> </w:t>
      </w:r>
      <w:r w:rsidR="00175C0E" w:rsidRPr="009F2A05">
        <w:rPr>
          <w:rFonts w:ascii="Times New Roman" w:hAnsi="Times New Roman" w:cs="Times New Roman"/>
          <w:sz w:val="24"/>
          <w:szCs w:val="24"/>
        </w:rPr>
        <w:sym w:font="Wingdings" w:char="F0E0"/>
      </w:r>
      <w:r w:rsidR="00175C0E" w:rsidRPr="009F2A05">
        <w:rPr>
          <w:rFonts w:ascii="Times New Roman" w:hAnsi="Times New Roman" w:cs="Times New Roman"/>
          <w:sz w:val="24"/>
          <w:szCs w:val="24"/>
        </w:rPr>
        <w:t xml:space="preserve"> 5 min.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1"/>
        <w:gridCol w:w="4618"/>
      </w:tblGrid>
      <w:tr w:rsidR="00BA5A2C" w:rsidRPr="009F2A05" w14:paraId="60D2291E" w14:textId="77777777" w:rsidTr="00A94183">
        <w:trPr>
          <w:jc w:val="center"/>
        </w:trPr>
        <w:tc>
          <w:tcPr>
            <w:tcW w:w="8079" w:type="dxa"/>
            <w:gridSpan w:val="2"/>
          </w:tcPr>
          <w:p w14:paraId="6643563B" w14:textId="7D5EA413" w:rsidR="00BA5A2C" w:rsidRPr="009F2A05" w:rsidRDefault="00BA5A2C" w:rsidP="00A9418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ZDANIE</w:t>
            </w:r>
          </w:p>
          <w:p w14:paraId="404FF1D2" w14:textId="62AA08B1" w:rsidR="00BA5A2C" w:rsidRPr="009F2A05" w:rsidRDefault="00A94183" w:rsidP="00A9418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A0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B20032" wp14:editId="6C0B705E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90170</wp:posOffset>
                      </wp:positionV>
                      <wp:extent cx="581025" cy="257175"/>
                      <wp:effectExtent l="0" t="0" r="28575" b="28575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1025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4D0792" id="Łącznik prosty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1pt,7.1pt" to="170.8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F2A0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B205EE" wp14:editId="103BE981">
                      <wp:simplePos x="0" y="0"/>
                      <wp:positionH relativeFrom="column">
                        <wp:posOffset>2998470</wp:posOffset>
                      </wp:positionH>
                      <wp:positionV relativeFrom="paragraph">
                        <wp:posOffset>88265</wp:posOffset>
                      </wp:positionV>
                      <wp:extent cx="495300" cy="257175"/>
                      <wp:effectExtent l="0" t="0" r="19050" b="28575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EB684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1pt,6.95pt" to="275.1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55FCDDB4" w14:textId="77777777" w:rsidR="00BA5A2C" w:rsidRPr="009F2A05" w:rsidRDefault="00BA5A2C" w:rsidP="00A9418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5A2C" w:rsidRPr="009F2A05" w14:paraId="203CC3B5" w14:textId="77777777" w:rsidTr="00A94183">
        <w:trPr>
          <w:jc w:val="center"/>
        </w:trPr>
        <w:tc>
          <w:tcPr>
            <w:tcW w:w="3461" w:type="dxa"/>
          </w:tcPr>
          <w:p w14:paraId="79803EDC" w14:textId="77777777" w:rsidR="00BA5A2C" w:rsidRPr="009F2A05" w:rsidRDefault="00BA5A2C" w:rsidP="00A9418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POJEDYNCZE</w:t>
            </w:r>
          </w:p>
        </w:tc>
        <w:tc>
          <w:tcPr>
            <w:tcW w:w="4618" w:type="dxa"/>
          </w:tcPr>
          <w:p w14:paraId="47F86B64" w14:textId="77777777" w:rsidR="00BA5A2C" w:rsidRPr="009F2A05" w:rsidRDefault="00BA5A2C" w:rsidP="00A9418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ZŁOŻONE</w:t>
            </w:r>
          </w:p>
        </w:tc>
      </w:tr>
      <w:tr w:rsidR="00BA5A2C" w:rsidRPr="009F2A05" w14:paraId="3B2C24C7" w14:textId="77777777" w:rsidTr="00A94183">
        <w:trPr>
          <w:jc w:val="center"/>
        </w:trPr>
        <w:tc>
          <w:tcPr>
            <w:tcW w:w="3461" w:type="dxa"/>
          </w:tcPr>
          <w:p w14:paraId="562CAB34" w14:textId="77777777" w:rsidR="00BA5A2C" w:rsidRPr="009F2A05" w:rsidRDefault="00BA5A2C" w:rsidP="00A94183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</w:rPr>
              <w:t xml:space="preserve">zawiera </w:t>
            </w:r>
            <w:r w:rsidRPr="009F2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jedno orzeczenie </w:t>
            </w:r>
          </w:p>
        </w:tc>
        <w:tc>
          <w:tcPr>
            <w:tcW w:w="4618" w:type="dxa"/>
          </w:tcPr>
          <w:p w14:paraId="0AB0C96E" w14:textId="1C082C77" w:rsidR="00BA5A2C" w:rsidRPr="009F2A05" w:rsidRDefault="00BA5A2C" w:rsidP="00A94183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</w:rPr>
              <w:t xml:space="preserve">zawiera </w:t>
            </w:r>
            <w:r w:rsidRPr="009F2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dwa lub więcej orzeczeń</w:t>
            </w:r>
          </w:p>
        </w:tc>
      </w:tr>
    </w:tbl>
    <w:p w14:paraId="30263A8D" w14:textId="77777777" w:rsidR="00A94183" w:rsidRDefault="00BA5A2C" w:rsidP="00A9418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2A05">
        <w:rPr>
          <w:rFonts w:ascii="Times New Roman" w:hAnsi="Times New Roman" w:cs="Times New Roman"/>
          <w:sz w:val="24"/>
          <w:szCs w:val="24"/>
        </w:rPr>
        <w:t xml:space="preserve">Ćwiczenie: </w:t>
      </w:r>
    </w:p>
    <w:p w14:paraId="3653F5AA" w14:textId="4BBD16F3" w:rsidR="00BA5A2C" w:rsidRPr="009F2A05" w:rsidRDefault="00BA5A2C" w:rsidP="00A9418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05">
        <w:rPr>
          <w:rFonts w:ascii="Times New Roman" w:hAnsi="Times New Roman" w:cs="Times New Roman"/>
          <w:sz w:val="24"/>
          <w:szCs w:val="24"/>
        </w:rPr>
        <w:t>Przepisz do zeszytu poniższe zdania</w:t>
      </w:r>
      <w:r w:rsidR="00175C0E" w:rsidRPr="009F2A05">
        <w:rPr>
          <w:rFonts w:ascii="Times New Roman" w:hAnsi="Times New Roman" w:cs="Times New Roman"/>
          <w:sz w:val="24"/>
          <w:szCs w:val="24"/>
        </w:rPr>
        <w:t xml:space="preserve"> i</w:t>
      </w:r>
      <w:r w:rsidRPr="009F2A05">
        <w:rPr>
          <w:rFonts w:ascii="Times New Roman" w:hAnsi="Times New Roman" w:cs="Times New Roman"/>
          <w:sz w:val="24"/>
          <w:szCs w:val="24"/>
        </w:rPr>
        <w:t xml:space="preserve"> podkreśl w nich </w:t>
      </w:r>
      <w:r w:rsidRPr="009F2A05">
        <w:rPr>
          <w:rFonts w:ascii="Times New Roman" w:hAnsi="Times New Roman" w:cs="Times New Roman"/>
          <w:sz w:val="24"/>
          <w:szCs w:val="24"/>
          <w:u w:val="double"/>
        </w:rPr>
        <w:t>orzeczenia</w:t>
      </w:r>
      <w:r w:rsidR="00175C0E" w:rsidRPr="009F2A05">
        <w:rPr>
          <w:rFonts w:ascii="Times New Roman" w:hAnsi="Times New Roman" w:cs="Times New Roman"/>
          <w:sz w:val="24"/>
          <w:szCs w:val="24"/>
        </w:rPr>
        <w:t xml:space="preserve">. Przy zdaniu pojedynczym wpisz P, przy złożonym Z. </w:t>
      </w:r>
      <w:r w:rsidR="00175C0E" w:rsidRPr="009F2A05">
        <w:rPr>
          <w:rFonts w:ascii="Times New Roman" w:hAnsi="Times New Roman" w:cs="Times New Roman"/>
          <w:sz w:val="24"/>
          <w:szCs w:val="24"/>
        </w:rPr>
        <w:sym w:font="Wingdings" w:char="F0E0"/>
      </w:r>
      <w:r w:rsidR="00175C0E" w:rsidRPr="009F2A05">
        <w:rPr>
          <w:rFonts w:ascii="Times New Roman" w:hAnsi="Times New Roman" w:cs="Times New Roman"/>
          <w:sz w:val="24"/>
          <w:szCs w:val="24"/>
        </w:rPr>
        <w:t xml:space="preserve"> 10 min.</w:t>
      </w:r>
    </w:p>
    <w:p w14:paraId="4E044769" w14:textId="77777777" w:rsidR="00175C0E" w:rsidRPr="009F2A05" w:rsidRDefault="00175C0E" w:rsidP="00A94183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05">
        <w:rPr>
          <w:rFonts w:ascii="Times New Roman" w:hAnsi="Times New Roman" w:cs="Times New Roman"/>
          <w:sz w:val="24"/>
          <w:szCs w:val="24"/>
        </w:rPr>
        <w:t>Kiedyś myślałem, że nigdy nie zobaczę orła. ___</w:t>
      </w:r>
    </w:p>
    <w:p w14:paraId="15345A05" w14:textId="77777777" w:rsidR="00175C0E" w:rsidRPr="009F2A05" w:rsidRDefault="00175C0E" w:rsidP="00A94183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05">
        <w:rPr>
          <w:rFonts w:ascii="Times New Roman" w:hAnsi="Times New Roman" w:cs="Times New Roman"/>
          <w:sz w:val="24"/>
          <w:szCs w:val="24"/>
        </w:rPr>
        <w:t>Jadłeś już śniadanie? ___</w:t>
      </w:r>
    </w:p>
    <w:p w14:paraId="146E2140" w14:textId="77777777" w:rsidR="00175C0E" w:rsidRPr="009F2A05" w:rsidRDefault="00175C0E" w:rsidP="00A94183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05">
        <w:rPr>
          <w:rFonts w:ascii="Times New Roman" w:hAnsi="Times New Roman" w:cs="Times New Roman"/>
          <w:sz w:val="24"/>
          <w:szCs w:val="24"/>
        </w:rPr>
        <w:t>Zatańczył i zaśpiewał. ___</w:t>
      </w:r>
    </w:p>
    <w:p w14:paraId="5FFE46E6" w14:textId="77777777" w:rsidR="00175C0E" w:rsidRPr="009F2A05" w:rsidRDefault="00175C0E" w:rsidP="00A94183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05">
        <w:rPr>
          <w:rFonts w:ascii="Times New Roman" w:hAnsi="Times New Roman" w:cs="Times New Roman"/>
          <w:sz w:val="24"/>
          <w:szCs w:val="24"/>
        </w:rPr>
        <w:t>Kangur pochodzi z Australii. ___</w:t>
      </w:r>
    </w:p>
    <w:p w14:paraId="3B8C0999" w14:textId="065B6625" w:rsidR="002276E9" w:rsidRPr="009F2A05" w:rsidRDefault="002276E9" w:rsidP="00A94183">
      <w:pPr>
        <w:pStyle w:val="Akapitzlist"/>
        <w:numPr>
          <w:ilvl w:val="0"/>
          <w:numId w:val="1"/>
        </w:numPr>
        <w:spacing w:after="0" w:line="36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9F2A05">
        <w:rPr>
          <w:rFonts w:ascii="Times New Roman" w:hAnsi="Times New Roman" w:cs="Times New Roman"/>
          <w:sz w:val="24"/>
          <w:szCs w:val="24"/>
        </w:rPr>
        <w:t>Teraz zajmiemy się tylko zdaniem pojedynczym. Zapoznaj się z tematem w epodręczniku (</w:t>
      </w:r>
      <w:hyperlink r:id="rId5" w:history="1">
        <w:r w:rsidRPr="009F2A05">
          <w:rPr>
            <w:rStyle w:val="Hipercze"/>
            <w:rFonts w:ascii="Times New Roman" w:hAnsi="Times New Roman" w:cs="Times New Roman"/>
            <w:sz w:val="24"/>
            <w:szCs w:val="24"/>
          </w:rPr>
          <w:t>https://epodreczniki.pl/a/podmiot-i-orzeczenie---szybkie-przypomnieni</w:t>
        </w:r>
        <w:r w:rsidRPr="009F2A05">
          <w:rPr>
            <w:rStyle w:val="Hipercze"/>
            <w:rFonts w:ascii="Times New Roman" w:hAnsi="Times New Roman" w:cs="Times New Roman"/>
            <w:sz w:val="24"/>
            <w:szCs w:val="24"/>
          </w:rPr>
          <w:t>e</w:t>
        </w:r>
        <w:r w:rsidRPr="009F2A05">
          <w:rPr>
            <w:rStyle w:val="Hipercze"/>
            <w:rFonts w:ascii="Times New Roman" w:hAnsi="Times New Roman" w:cs="Times New Roman"/>
            <w:sz w:val="24"/>
            <w:szCs w:val="24"/>
          </w:rPr>
          <w:t>/DMtbU33oQ</w:t>
        </w:r>
      </w:hyperlink>
      <w:r w:rsidRPr="009F2A05">
        <w:rPr>
          <w:rStyle w:val="Hipercze"/>
          <w:rFonts w:ascii="Times New Roman" w:hAnsi="Times New Roman" w:cs="Times New Roman"/>
          <w:sz w:val="24"/>
          <w:szCs w:val="24"/>
        </w:rPr>
        <w:t>).</w:t>
      </w:r>
    </w:p>
    <w:p w14:paraId="7B6A4B0A" w14:textId="7C6C6D52" w:rsidR="002276E9" w:rsidRPr="009F2A05" w:rsidRDefault="002276E9" w:rsidP="00A941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F2A0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Wykonaj ćwiczenie 1. (nie zapisuj go w zeszycie).</w:t>
      </w:r>
      <w:r w:rsidR="00B469C1" w:rsidRPr="009F2A0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469C1" w:rsidRPr="009F2A0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sym w:font="Wingdings" w:char="F0E0"/>
      </w:r>
      <w:r w:rsidR="00B469C1" w:rsidRPr="009F2A0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5 min.</w:t>
      </w:r>
    </w:p>
    <w:p w14:paraId="18CBFA87" w14:textId="29D8718F" w:rsidR="002276E9" w:rsidRPr="001E13C4" w:rsidRDefault="002276E9" w:rsidP="001E13C4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9F2A0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Następnie zapoznaj się z informacjami pod ćwiczeniem 1.</w:t>
      </w:r>
      <w:r w:rsidR="00B469C1" w:rsidRPr="009F2A0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i na ich podstawie </w:t>
      </w:r>
      <w:r w:rsidR="00B469C1" w:rsidRPr="00A94183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stwórz notatkę </w:t>
      </w:r>
      <w:r w:rsidR="00A94183" w:rsidRPr="00A94183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br/>
        <w:t>w</w:t>
      </w:r>
      <w:r w:rsidR="00B469C1" w:rsidRPr="00A94183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zeszycie: </w:t>
      </w:r>
      <w:r w:rsidR="00B469C1" w:rsidRPr="009F2A0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sym w:font="Wingdings" w:char="F0E0"/>
      </w:r>
      <w:r w:rsidR="00B469C1" w:rsidRPr="001E13C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10 min.</w:t>
      </w:r>
    </w:p>
    <w:p w14:paraId="59DA625A" w14:textId="0944BAF8" w:rsidR="00B469C1" w:rsidRPr="00A94183" w:rsidRDefault="00B469C1" w:rsidP="00A94183">
      <w:pPr>
        <w:pStyle w:val="Akapitzlist"/>
        <w:shd w:val="clear" w:color="auto" w:fill="FFFFFF" w:themeFill="background1"/>
        <w:spacing w:after="0" w:line="360" w:lineRule="auto"/>
        <w:ind w:left="1080"/>
        <w:jc w:val="both"/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A94183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Zdanie składa się z tzw. części. Głównymi częściami zdania są…</w:t>
      </w:r>
    </w:p>
    <w:p w14:paraId="2CC55EB6" w14:textId="7977600C" w:rsidR="00B469C1" w:rsidRPr="00A94183" w:rsidRDefault="00B469C1" w:rsidP="00A94183">
      <w:pPr>
        <w:pStyle w:val="Akapitzlist"/>
        <w:shd w:val="clear" w:color="auto" w:fill="FFFFFF" w:themeFill="background1"/>
        <w:spacing w:after="0" w:line="360" w:lineRule="auto"/>
        <w:ind w:left="1080"/>
        <w:jc w:val="both"/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A94183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Orzeczenie to…</w:t>
      </w:r>
    </w:p>
    <w:p w14:paraId="73ACA97D" w14:textId="788D88BA" w:rsidR="00B469C1" w:rsidRPr="00A94183" w:rsidRDefault="00B469C1" w:rsidP="00A94183">
      <w:pPr>
        <w:pStyle w:val="Akapitzlist"/>
        <w:shd w:val="clear" w:color="auto" w:fill="FFFFFF" w:themeFill="background1"/>
        <w:spacing w:after="0" w:line="360" w:lineRule="auto"/>
        <w:ind w:left="1080"/>
        <w:jc w:val="both"/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A94183">
        <w:rPr>
          <w:rStyle w:val="Hipercz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Podmiot to…</w:t>
      </w:r>
    </w:p>
    <w:p w14:paraId="495580C1" w14:textId="0CD26A70" w:rsidR="00B469C1" w:rsidRPr="009F2A05" w:rsidRDefault="00B469C1" w:rsidP="00A94183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F2A0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Wykonaj ćwiczenie 2. (przepisz zdania do zeszytu, podkreśl w każdym z nich </w:t>
      </w:r>
      <w:r w:rsidRPr="009F2A05">
        <w:rPr>
          <w:rStyle w:val="Hipercze"/>
          <w:rFonts w:ascii="Times New Roman" w:hAnsi="Times New Roman" w:cs="Times New Roman"/>
          <w:color w:val="auto"/>
          <w:sz w:val="24"/>
          <w:szCs w:val="24"/>
        </w:rPr>
        <w:t>podmiot</w:t>
      </w:r>
      <w:r w:rsidRPr="009F2A0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9418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9F2A0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i </w:t>
      </w:r>
      <w:r w:rsidRPr="009F2A05">
        <w:rPr>
          <w:rStyle w:val="Hipercze"/>
          <w:rFonts w:ascii="Times New Roman" w:hAnsi="Times New Roman" w:cs="Times New Roman"/>
          <w:color w:val="auto"/>
          <w:sz w:val="24"/>
          <w:szCs w:val="24"/>
          <w:u w:val="double"/>
        </w:rPr>
        <w:t>orzeczenie</w:t>
      </w:r>
      <w:r w:rsidRPr="009F2A0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). </w:t>
      </w:r>
      <w:r w:rsidRPr="009F2A0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sym w:font="Wingdings" w:char="F0E0"/>
      </w:r>
      <w:r w:rsidRPr="009F2A0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15 min.</w:t>
      </w:r>
    </w:p>
    <w:p w14:paraId="40FE2EDC" w14:textId="77777777" w:rsidR="00B469C1" w:rsidRPr="009F2A05" w:rsidRDefault="00B469C1" w:rsidP="00A941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348001" w14:textId="2201FAC5" w:rsidR="00586DE8" w:rsidRPr="009F2A05" w:rsidRDefault="00586DE8" w:rsidP="00A9418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2A05">
        <w:rPr>
          <w:rFonts w:ascii="Times New Roman" w:hAnsi="Times New Roman" w:cs="Times New Roman"/>
          <w:b/>
          <w:bCs/>
          <w:sz w:val="24"/>
          <w:szCs w:val="24"/>
        </w:rPr>
        <w:t>TERMIN:</w:t>
      </w:r>
      <w:r w:rsidR="008D0B96" w:rsidRPr="009F2A05">
        <w:rPr>
          <w:rFonts w:ascii="Times New Roman" w:hAnsi="Times New Roman" w:cs="Times New Roman"/>
          <w:b/>
          <w:bCs/>
          <w:sz w:val="24"/>
          <w:szCs w:val="24"/>
        </w:rPr>
        <w:t xml:space="preserve"> 22.04.2020 r.</w:t>
      </w:r>
    </w:p>
    <w:p w14:paraId="491F727D" w14:textId="77777777" w:rsidR="00586DE8" w:rsidRPr="009F2A05" w:rsidRDefault="00586DE8" w:rsidP="00A941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2A05">
        <w:rPr>
          <w:rFonts w:ascii="Times New Roman" w:hAnsi="Times New Roman" w:cs="Times New Roman"/>
          <w:sz w:val="24"/>
          <w:szCs w:val="24"/>
        </w:rPr>
        <w:t>Temat:</w:t>
      </w:r>
      <w:r w:rsidR="008D0B96" w:rsidRPr="009F2A05">
        <w:rPr>
          <w:rFonts w:ascii="Times New Roman" w:hAnsi="Times New Roman" w:cs="Times New Roman"/>
          <w:sz w:val="24"/>
          <w:szCs w:val="24"/>
        </w:rPr>
        <w:t xml:space="preserve"> </w:t>
      </w:r>
      <w:r w:rsidR="008D0B96" w:rsidRPr="009F2A05">
        <w:rPr>
          <w:rFonts w:ascii="Times New Roman" w:hAnsi="Times New Roman" w:cs="Times New Roman"/>
          <w:b/>
          <w:bCs/>
          <w:sz w:val="24"/>
          <w:szCs w:val="24"/>
        </w:rPr>
        <w:t>Zdanie pojedyncze rozwinięte i nierozwinięte. Rozwijamy zdanie.</w:t>
      </w:r>
    </w:p>
    <w:p w14:paraId="5678143A" w14:textId="1DC59242" w:rsidR="00586DE8" w:rsidRDefault="00586DE8" w:rsidP="00A94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A05">
        <w:rPr>
          <w:rFonts w:ascii="Times New Roman" w:hAnsi="Times New Roman" w:cs="Times New Roman"/>
          <w:b/>
          <w:bCs/>
          <w:sz w:val="24"/>
          <w:szCs w:val="24"/>
        </w:rPr>
        <w:t>Cele:</w:t>
      </w:r>
      <w:r w:rsidR="008D0B96" w:rsidRPr="009F2A05">
        <w:rPr>
          <w:rFonts w:ascii="Times New Roman" w:hAnsi="Times New Roman" w:cs="Times New Roman"/>
          <w:sz w:val="24"/>
          <w:szCs w:val="24"/>
        </w:rPr>
        <w:t xml:space="preserve"> rozpoznasz podmiot i orzeczenie w zdaniu pojedynczym, </w:t>
      </w:r>
      <w:r w:rsidR="00EC138A" w:rsidRPr="009F2A05">
        <w:rPr>
          <w:rFonts w:ascii="Times New Roman" w:hAnsi="Times New Roman" w:cs="Times New Roman"/>
          <w:sz w:val="24"/>
          <w:szCs w:val="24"/>
        </w:rPr>
        <w:t>odróżnisz zdanie rozwinięte od nierozwiniętego; rozwiniesz zdanie nierozwinięte</w:t>
      </w:r>
    </w:p>
    <w:p w14:paraId="3F889E15" w14:textId="77777777" w:rsidR="00A94183" w:rsidRPr="009F2A05" w:rsidRDefault="00A94183" w:rsidP="00A941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30D14" w14:textId="59A90AEB" w:rsidR="00B469C1" w:rsidRPr="009F2A05" w:rsidRDefault="00187899" w:rsidP="00A9418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05">
        <w:rPr>
          <w:rFonts w:ascii="Times New Roman" w:hAnsi="Times New Roman" w:cs="Times New Roman"/>
          <w:sz w:val="24"/>
          <w:szCs w:val="24"/>
        </w:rPr>
        <w:t>Wiesz już, co to jest podmiot i orzeczenie, potrafisz je rozpoznać w zdaniu. Umiejętność rozpoznawania podmiotu i orzeczenia w zdaniu będzie ci potrzebna do tego, by odróżnić zdanie pojedyncze rozwinięte od nierozw</w:t>
      </w:r>
      <w:r w:rsidR="00FC349D" w:rsidRPr="009F2A05">
        <w:rPr>
          <w:rFonts w:ascii="Times New Roman" w:hAnsi="Times New Roman" w:cs="Times New Roman"/>
          <w:sz w:val="24"/>
          <w:szCs w:val="24"/>
        </w:rPr>
        <w:t xml:space="preserve">iniętego. </w:t>
      </w:r>
    </w:p>
    <w:p w14:paraId="4514CFAF" w14:textId="672B0783" w:rsidR="00FC349D" w:rsidRPr="009F2A05" w:rsidRDefault="00FC349D" w:rsidP="00A94183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05">
        <w:rPr>
          <w:rFonts w:ascii="Times New Roman" w:hAnsi="Times New Roman" w:cs="Times New Roman"/>
          <w:sz w:val="24"/>
          <w:szCs w:val="24"/>
        </w:rPr>
        <w:t xml:space="preserve">Teraz trochę teorii. </w:t>
      </w:r>
      <w:r w:rsidRPr="00A94183">
        <w:rPr>
          <w:rFonts w:ascii="Times New Roman" w:hAnsi="Times New Roman" w:cs="Times New Roman"/>
          <w:b/>
          <w:bCs/>
          <w:sz w:val="24"/>
          <w:szCs w:val="24"/>
        </w:rPr>
        <w:t>Zanotuj w zeszycie</w:t>
      </w:r>
      <w:r w:rsidR="00077723" w:rsidRPr="009F2A05">
        <w:rPr>
          <w:rFonts w:ascii="Times New Roman" w:hAnsi="Times New Roman" w:cs="Times New Roman"/>
          <w:sz w:val="24"/>
          <w:szCs w:val="24"/>
        </w:rPr>
        <w:t xml:space="preserve"> (tylko to, co znajduje się na szarym tle)</w:t>
      </w:r>
      <w:r w:rsidRPr="009F2A05">
        <w:rPr>
          <w:rFonts w:ascii="Times New Roman" w:hAnsi="Times New Roman" w:cs="Times New Roman"/>
          <w:sz w:val="24"/>
          <w:szCs w:val="24"/>
        </w:rPr>
        <w:t>:</w:t>
      </w:r>
      <w:r w:rsidR="00B43B09" w:rsidRPr="009F2A05">
        <w:rPr>
          <w:rFonts w:ascii="Times New Roman" w:hAnsi="Times New Roman" w:cs="Times New Roman"/>
          <w:sz w:val="24"/>
          <w:szCs w:val="24"/>
        </w:rPr>
        <w:t xml:space="preserve"> </w:t>
      </w:r>
      <w:r w:rsidR="00B43B09" w:rsidRPr="009F2A05">
        <w:rPr>
          <w:rFonts w:ascii="Times New Roman" w:hAnsi="Times New Roman" w:cs="Times New Roman"/>
          <w:sz w:val="24"/>
          <w:szCs w:val="24"/>
        </w:rPr>
        <w:sym w:font="Wingdings" w:char="F0E0"/>
      </w:r>
      <w:r w:rsidR="00B43B09" w:rsidRPr="009F2A05">
        <w:rPr>
          <w:rFonts w:ascii="Times New Roman" w:hAnsi="Times New Roman" w:cs="Times New Roman"/>
          <w:sz w:val="24"/>
          <w:szCs w:val="24"/>
        </w:rPr>
        <w:t xml:space="preserve"> 10 min.</w:t>
      </w:r>
    </w:p>
    <w:tbl>
      <w:tblPr>
        <w:tblStyle w:val="Tabela-Siatk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86"/>
      </w:tblGrid>
      <w:tr w:rsidR="00FC349D" w:rsidRPr="009F2A05" w14:paraId="121CC08A" w14:textId="77777777" w:rsidTr="00A94183">
        <w:tc>
          <w:tcPr>
            <w:tcW w:w="9781" w:type="dxa"/>
            <w:gridSpan w:val="2"/>
            <w:shd w:val="clear" w:color="auto" w:fill="FFFFFF" w:themeFill="background1"/>
          </w:tcPr>
          <w:p w14:paraId="17903E43" w14:textId="13AC1AF3" w:rsidR="00FC349D" w:rsidRPr="009F2A05" w:rsidRDefault="00FC349D" w:rsidP="00A9418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ZDANIE</w:t>
            </w:r>
            <w:r w:rsidRPr="009F2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POJEDYNCZE</w:t>
            </w:r>
          </w:p>
          <w:p w14:paraId="13B1441E" w14:textId="0F2A5916" w:rsidR="00FC349D" w:rsidRPr="009F2A05" w:rsidRDefault="00B63321" w:rsidP="00A9418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A0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C21922" wp14:editId="1BB6F377">
                      <wp:simplePos x="0" y="0"/>
                      <wp:positionH relativeFrom="column">
                        <wp:posOffset>3738880</wp:posOffset>
                      </wp:positionH>
                      <wp:positionV relativeFrom="paragraph">
                        <wp:posOffset>39370</wp:posOffset>
                      </wp:positionV>
                      <wp:extent cx="495300" cy="257175"/>
                      <wp:effectExtent l="0" t="0" r="19050" b="28575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4631AC" id="Łącznik prosty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4pt,3.1pt" to="333.4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C349D" w:rsidRPr="009F2A0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BB92FF" wp14:editId="42270EC4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71120</wp:posOffset>
                      </wp:positionV>
                      <wp:extent cx="581025" cy="257175"/>
                      <wp:effectExtent l="0" t="0" r="28575" b="2857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1025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E472C1" id="Łącznik prosty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5pt,5.6pt" to="189.6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128EFA15" w14:textId="77777777" w:rsidR="00FC349D" w:rsidRPr="009F2A05" w:rsidRDefault="00FC349D" w:rsidP="00A9418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349D" w:rsidRPr="009F2A05" w14:paraId="10EC4532" w14:textId="77777777" w:rsidTr="00A94183">
        <w:tc>
          <w:tcPr>
            <w:tcW w:w="4395" w:type="dxa"/>
            <w:shd w:val="clear" w:color="auto" w:fill="FFFFFF" w:themeFill="background1"/>
          </w:tcPr>
          <w:p w14:paraId="7413177E" w14:textId="2D4B536C" w:rsidR="00FC349D" w:rsidRPr="009F2A05" w:rsidRDefault="00FC349D" w:rsidP="00A9418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NIEROZWINIĘTE</w:t>
            </w:r>
          </w:p>
        </w:tc>
        <w:tc>
          <w:tcPr>
            <w:tcW w:w="5386" w:type="dxa"/>
            <w:shd w:val="clear" w:color="auto" w:fill="FFFFFF" w:themeFill="background1"/>
          </w:tcPr>
          <w:p w14:paraId="1B7920CE" w14:textId="2EBB512E" w:rsidR="00FC349D" w:rsidRPr="009F2A05" w:rsidRDefault="00FC349D" w:rsidP="00A94183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2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ROZWINIĘTE</w:t>
            </w:r>
          </w:p>
        </w:tc>
      </w:tr>
      <w:tr w:rsidR="00FC349D" w:rsidRPr="009F2A05" w14:paraId="2927AA43" w14:textId="77777777" w:rsidTr="00A94183">
        <w:tc>
          <w:tcPr>
            <w:tcW w:w="4395" w:type="dxa"/>
            <w:shd w:val="clear" w:color="auto" w:fill="FFFFFF" w:themeFill="background1"/>
          </w:tcPr>
          <w:p w14:paraId="5A127E01" w14:textId="77777777" w:rsidR="00FC349D" w:rsidRPr="009F2A05" w:rsidRDefault="00FC349D" w:rsidP="00A94183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</w:rPr>
              <w:t xml:space="preserve">zawiera </w:t>
            </w:r>
            <w:r w:rsidRPr="009F2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podmiot</w:t>
            </w:r>
            <w:r w:rsidRPr="009F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9F2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orzeczenie </w:t>
            </w:r>
          </w:p>
          <w:p w14:paraId="384EC0E6" w14:textId="77777777" w:rsidR="00FC349D" w:rsidRPr="009F2A05" w:rsidRDefault="00FC349D" w:rsidP="00A94183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</w:rPr>
              <w:t xml:space="preserve">lub tylko </w:t>
            </w:r>
            <w:r w:rsidRPr="009F2A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orzeczenie,</w:t>
            </w:r>
            <w:r w:rsidRPr="009F2A05">
              <w:rPr>
                <w:rFonts w:ascii="Times New Roman" w:hAnsi="Times New Roman" w:cs="Times New Roman"/>
                <w:sz w:val="24"/>
                <w:szCs w:val="24"/>
              </w:rPr>
              <w:t xml:space="preserve"> np.</w:t>
            </w:r>
          </w:p>
          <w:p w14:paraId="28A15E33" w14:textId="63261DC3" w:rsidR="00FC349D" w:rsidRPr="009F2A05" w:rsidRDefault="00FC349D" w:rsidP="00A94183">
            <w:pPr>
              <w:pStyle w:val="Akapitzlist"/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double"/>
              </w:rPr>
            </w:pPr>
            <w:r w:rsidRPr="009F2A0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Dziecko</w:t>
            </w:r>
            <w:r w:rsidRPr="009F2A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2A05">
              <w:rPr>
                <w:rFonts w:ascii="Times New Roman" w:hAnsi="Times New Roman" w:cs="Times New Roman"/>
                <w:i/>
                <w:iCs/>
                <w:sz w:val="24"/>
                <w:szCs w:val="24"/>
                <w:u w:val="double"/>
              </w:rPr>
              <w:t>zasnęło.</w:t>
            </w:r>
          </w:p>
          <w:p w14:paraId="4850A9B1" w14:textId="3C3B2815" w:rsidR="00B63321" w:rsidRPr="00A94183" w:rsidRDefault="00A94183" w:rsidP="00A94183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4183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="00B63321" w:rsidRPr="00A94183">
              <w:rPr>
                <w:rFonts w:ascii="Times New Roman" w:hAnsi="Times New Roman" w:cs="Times New Roman"/>
                <w:sz w:val="16"/>
                <w:szCs w:val="16"/>
              </w:rPr>
              <w:t>odmiot     orzeczenie</w:t>
            </w:r>
          </w:p>
          <w:p w14:paraId="541C0416" w14:textId="7F5A1D2F" w:rsidR="00FC349D" w:rsidRPr="009F2A05" w:rsidRDefault="00FC349D" w:rsidP="00A94183">
            <w:pPr>
              <w:pStyle w:val="Akapitzlist"/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double"/>
              </w:rPr>
            </w:pPr>
            <w:r w:rsidRPr="009F2A05">
              <w:rPr>
                <w:rFonts w:ascii="Times New Roman" w:hAnsi="Times New Roman" w:cs="Times New Roman"/>
                <w:i/>
                <w:iCs/>
                <w:sz w:val="24"/>
                <w:szCs w:val="24"/>
                <w:u w:val="double"/>
              </w:rPr>
              <w:t>Zasnęło.</w:t>
            </w:r>
          </w:p>
          <w:p w14:paraId="3F1E927B" w14:textId="5C4DB230" w:rsidR="00B63321" w:rsidRPr="00A94183" w:rsidRDefault="00B63321" w:rsidP="00A94183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94183">
              <w:rPr>
                <w:rFonts w:ascii="Times New Roman" w:hAnsi="Times New Roman" w:cs="Times New Roman"/>
                <w:sz w:val="16"/>
                <w:szCs w:val="16"/>
              </w:rPr>
              <w:t>orzeczenie</w:t>
            </w:r>
          </w:p>
          <w:p w14:paraId="53275825" w14:textId="319FA224" w:rsidR="00FC349D" w:rsidRPr="009F2A05" w:rsidRDefault="00FC349D" w:rsidP="00A94183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14:paraId="57D958A2" w14:textId="1CE4C370" w:rsidR="00FC349D" w:rsidRPr="009F2A05" w:rsidRDefault="00FC349D" w:rsidP="00A94183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</w:rPr>
              <w:t xml:space="preserve">zawiera </w:t>
            </w:r>
            <w:r w:rsidRPr="009F2A05">
              <w:rPr>
                <w:rFonts w:ascii="Times New Roman" w:hAnsi="Times New Roman" w:cs="Times New Roman"/>
                <w:sz w:val="24"/>
                <w:szCs w:val="24"/>
              </w:rPr>
              <w:t>podmiot i orzeczenie</w:t>
            </w:r>
          </w:p>
          <w:p w14:paraId="4DB15B70" w14:textId="77777777" w:rsidR="00B63321" w:rsidRPr="009F2A05" w:rsidRDefault="00B63321" w:rsidP="00A94183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</w:rPr>
              <w:t>oraz co najmniej jedno określenie, np.</w:t>
            </w:r>
          </w:p>
          <w:p w14:paraId="16C72A4D" w14:textId="197F0B6D" w:rsidR="00B63321" w:rsidRPr="009F2A05" w:rsidRDefault="00B63321" w:rsidP="00A94183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  <w:u w:val="wave"/>
              </w:rPr>
              <w:t>Małe</w:t>
            </w:r>
            <w:r w:rsidRPr="009F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A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dziecko</w:t>
            </w:r>
            <w:r w:rsidRPr="009F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A05">
              <w:rPr>
                <w:rFonts w:ascii="Times New Roman" w:hAnsi="Times New Roman" w:cs="Times New Roman"/>
                <w:sz w:val="24"/>
                <w:szCs w:val="24"/>
                <w:u w:val="wave"/>
              </w:rPr>
              <w:t>spokojnie</w:t>
            </w:r>
            <w:r w:rsidRPr="009F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A05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zasnęło</w:t>
            </w:r>
            <w:r w:rsidRPr="009F2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A05">
              <w:rPr>
                <w:rFonts w:ascii="Times New Roman" w:hAnsi="Times New Roman" w:cs="Times New Roman"/>
                <w:sz w:val="24"/>
                <w:szCs w:val="24"/>
                <w:u w:val="wave"/>
              </w:rPr>
              <w:t>w łóżeczku</w:t>
            </w:r>
            <w:r w:rsidRPr="009F2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6D5A23" w14:textId="5084D30A" w:rsidR="00B63321" w:rsidRPr="00A94183" w:rsidRDefault="00B63321" w:rsidP="00A94183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94183">
              <w:rPr>
                <w:rFonts w:ascii="Times New Roman" w:hAnsi="Times New Roman" w:cs="Times New Roman"/>
                <w:sz w:val="16"/>
                <w:szCs w:val="16"/>
              </w:rPr>
              <w:t xml:space="preserve">Określenie   podmiot   </w:t>
            </w:r>
            <w:r w:rsidR="00A9418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94183">
              <w:rPr>
                <w:rFonts w:ascii="Times New Roman" w:hAnsi="Times New Roman" w:cs="Times New Roman"/>
                <w:sz w:val="16"/>
                <w:szCs w:val="16"/>
              </w:rPr>
              <w:t xml:space="preserve">  określenie      orzeczenie   </w:t>
            </w:r>
            <w:r w:rsidR="00A94183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94183">
              <w:rPr>
                <w:rFonts w:ascii="Times New Roman" w:hAnsi="Times New Roman" w:cs="Times New Roman"/>
                <w:sz w:val="16"/>
                <w:szCs w:val="16"/>
              </w:rPr>
              <w:t>określenie</w:t>
            </w:r>
          </w:p>
        </w:tc>
      </w:tr>
      <w:tr w:rsidR="00B63321" w:rsidRPr="009F2A05" w14:paraId="0E71ED46" w14:textId="77777777" w:rsidTr="00565D59">
        <w:tc>
          <w:tcPr>
            <w:tcW w:w="9781" w:type="dxa"/>
            <w:gridSpan w:val="2"/>
          </w:tcPr>
          <w:p w14:paraId="1312D8A0" w14:textId="12A10CC3" w:rsidR="00B63321" w:rsidRPr="009F2A05" w:rsidRDefault="00077723" w:rsidP="00A94183">
            <w:pPr>
              <w:pStyle w:val="Akapitzlist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</w:rPr>
              <w:t xml:space="preserve">Zdanie nierozwinięte zawiera tylko podstawowe informacje (czynność i kto ją wykonuje). Dzięki określeniom uzyskujemy dodatkowe informacje o wykonawcy czynności i samej czynności. Określenia mogą odpowiadać na różne pytania: </w:t>
            </w:r>
            <w:r w:rsidRPr="009F2A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jaki? który? ile? jak? gdzie? kiedy? dla kogo? z jakiego powodu? itd.</w:t>
            </w:r>
          </w:p>
          <w:p w14:paraId="7EAB285E" w14:textId="380342A6" w:rsidR="00077723" w:rsidRPr="009F2A05" w:rsidRDefault="00077723" w:rsidP="00A94183">
            <w:pPr>
              <w:pStyle w:val="Akapitzlist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2A0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Chłopiec</w:t>
            </w:r>
            <w:r w:rsidRPr="009F2A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F2A05">
              <w:rPr>
                <w:rFonts w:ascii="Times New Roman" w:hAnsi="Times New Roman" w:cs="Times New Roman"/>
                <w:i/>
                <w:iCs/>
                <w:sz w:val="24"/>
                <w:szCs w:val="24"/>
                <w:u w:val="double"/>
              </w:rPr>
              <w:t>biegnie</w:t>
            </w:r>
            <w:r w:rsidRPr="009F2A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7020ACA6" w14:textId="6111F98A" w:rsidR="00077723" w:rsidRPr="00A94183" w:rsidRDefault="00077723" w:rsidP="00A94183">
            <w:pPr>
              <w:pStyle w:val="Akapitzlist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183">
              <w:rPr>
                <w:rFonts w:ascii="Times New Roman" w:hAnsi="Times New Roman" w:cs="Times New Roman"/>
                <w:sz w:val="16"/>
                <w:szCs w:val="16"/>
              </w:rPr>
              <w:t>(podmiot) (orzeczenie)</w:t>
            </w:r>
          </w:p>
          <w:p w14:paraId="099F11E1" w14:textId="7D1F96DC" w:rsidR="00077723" w:rsidRPr="009F2A05" w:rsidRDefault="00077723" w:rsidP="00A94183">
            <w:pPr>
              <w:pStyle w:val="Akapitzlist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F2A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Roześmiany czteroletni chłopiec szybko biegnie z piłką do domu.</w:t>
            </w:r>
          </w:p>
          <w:p w14:paraId="3FEB6591" w14:textId="09FFC47F" w:rsidR="00B43B09" w:rsidRPr="009F2A05" w:rsidRDefault="00B43B09" w:rsidP="00A94183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</w:rPr>
              <w:t>Określenia podmiotu: Chłopiec (jaki?) roześmiany czteroletni</w:t>
            </w:r>
          </w:p>
          <w:p w14:paraId="1F594523" w14:textId="08E9B3D6" w:rsidR="00B43B09" w:rsidRPr="009F2A05" w:rsidRDefault="00B43B09" w:rsidP="00A94183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</w:rPr>
              <w:t>Określenia orzeczenia: biegnie (jak?) szybko</w:t>
            </w:r>
          </w:p>
          <w:p w14:paraId="22556D26" w14:textId="45831DAE" w:rsidR="00B43B09" w:rsidRPr="009F2A05" w:rsidRDefault="00B43B09" w:rsidP="00A94183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biegnie (z czym) z piłką</w:t>
            </w:r>
          </w:p>
          <w:p w14:paraId="239CFD07" w14:textId="46D33326" w:rsidR="00B43B09" w:rsidRPr="009F2A05" w:rsidRDefault="00B43B09" w:rsidP="00A94183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A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biegnie (gdzie?) do domu</w:t>
            </w:r>
          </w:p>
          <w:p w14:paraId="49384312" w14:textId="642C5056" w:rsidR="00077723" w:rsidRPr="009F2A05" w:rsidRDefault="00077723" w:rsidP="00A94183">
            <w:pPr>
              <w:pStyle w:val="Akapitzlist"/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06D1999B" w14:textId="3265DCF8" w:rsidR="00B43B09" w:rsidRPr="009F2A05" w:rsidRDefault="00B43B09" w:rsidP="00A94183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2A05">
        <w:rPr>
          <w:rFonts w:ascii="Times New Roman" w:hAnsi="Times New Roman" w:cs="Times New Roman"/>
          <w:sz w:val="24"/>
          <w:szCs w:val="24"/>
        </w:rPr>
        <w:t xml:space="preserve">Wykonaj ćwiczenia: 4/85, 5/85, 7/86, 8/87. </w:t>
      </w:r>
      <w:r w:rsidRPr="009F2A0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9F2A05">
        <w:rPr>
          <w:rFonts w:ascii="Times New Roman" w:hAnsi="Times New Roman" w:cs="Times New Roman"/>
          <w:sz w:val="24"/>
          <w:szCs w:val="24"/>
        </w:rPr>
        <w:t xml:space="preserve"> 30 min.</w:t>
      </w:r>
    </w:p>
    <w:p w14:paraId="08DAE84B" w14:textId="71D56BC8" w:rsidR="00B43B09" w:rsidRDefault="00B43B09" w:rsidP="00A94183">
      <w:pPr>
        <w:pStyle w:val="Akapitzlist"/>
        <w:spacing w:after="0" w:line="360" w:lineRule="auto"/>
      </w:pPr>
    </w:p>
    <w:p w14:paraId="2394BE63" w14:textId="1C5890A4" w:rsidR="00A034CA" w:rsidRDefault="00A034CA" w:rsidP="00A94183">
      <w:pPr>
        <w:pStyle w:val="Akapitzlist"/>
        <w:spacing w:after="0" w:line="360" w:lineRule="auto"/>
      </w:pPr>
    </w:p>
    <w:p w14:paraId="0CB1B1A8" w14:textId="17F937DA" w:rsidR="00A034CA" w:rsidRDefault="00A034CA" w:rsidP="00A94183">
      <w:pPr>
        <w:pStyle w:val="Akapitzlist"/>
        <w:spacing w:after="0" w:line="360" w:lineRule="auto"/>
      </w:pPr>
    </w:p>
    <w:p w14:paraId="4EE0540D" w14:textId="366D2ABA" w:rsidR="00A034CA" w:rsidRDefault="00A034CA" w:rsidP="00A94183">
      <w:pPr>
        <w:pStyle w:val="Akapitzlist"/>
        <w:spacing w:after="0" w:line="360" w:lineRule="auto"/>
      </w:pPr>
    </w:p>
    <w:p w14:paraId="150CE6F6" w14:textId="2B051720" w:rsidR="001E13C4" w:rsidRDefault="001E13C4" w:rsidP="00A94183">
      <w:pPr>
        <w:pStyle w:val="Akapitzlist"/>
        <w:spacing w:after="0" w:line="360" w:lineRule="auto"/>
      </w:pPr>
    </w:p>
    <w:p w14:paraId="7D550375" w14:textId="77777777" w:rsidR="001E13C4" w:rsidRDefault="001E13C4" w:rsidP="00A94183">
      <w:pPr>
        <w:pStyle w:val="Akapitzlist"/>
        <w:spacing w:after="0" w:line="360" w:lineRule="auto"/>
      </w:pPr>
    </w:p>
    <w:p w14:paraId="57ACE7B6" w14:textId="06A8A588" w:rsidR="00586DE8" w:rsidRPr="00A034CA" w:rsidRDefault="00586DE8" w:rsidP="00A94183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A034CA">
        <w:rPr>
          <w:rFonts w:ascii="Times New Roman" w:hAnsi="Times New Roman" w:cs="Times New Roman"/>
          <w:b/>
          <w:bCs/>
        </w:rPr>
        <w:t>TERMIN:</w:t>
      </w:r>
      <w:r w:rsidR="00EC138A" w:rsidRPr="00A034CA">
        <w:rPr>
          <w:rFonts w:ascii="Times New Roman" w:hAnsi="Times New Roman" w:cs="Times New Roman"/>
          <w:b/>
          <w:bCs/>
        </w:rPr>
        <w:t xml:space="preserve"> 23.04.2020 r.</w:t>
      </w:r>
    </w:p>
    <w:p w14:paraId="1F420783" w14:textId="0D1CDC08" w:rsidR="00586DE8" w:rsidRPr="00A034CA" w:rsidRDefault="00586DE8" w:rsidP="00A94183">
      <w:pPr>
        <w:spacing w:after="0" w:line="360" w:lineRule="auto"/>
        <w:rPr>
          <w:rFonts w:ascii="Times New Roman" w:hAnsi="Times New Roman" w:cs="Times New Roman"/>
        </w:rPr>
      </w:pPr>
      <w:r w:rsidRPr="00A034CA">
        <w:rPr>
          <w:rFonts w:ascii="Times New Roman" w:hAnsi="Times New Roman" w:cs="Times New Roman"/>
        </w:rPr>
        <w:t>Temat:</w:t>
      </w:r>
      <w:r w:rsidR="00EC138A" w:rsidRPr="00A034CA">
        <w:rPr>
          <w:rFonts w:ascii="Times New Roman" w:hAnsi="Times New Roman" w:cs="Times New Roman"/>
        </w:rPr>
        <w:t xml:space="preserve"> </w:t>
      </w:r>
      <w:r w:rsidR="00EC138A" w:rsidRPr="00A034CA">
        <w:rPr>
          <w:rFonts w:ascii="Times New Roman" w:hAnsi="Times New Roman" w:cs="Times New Roman"/>
          <w:b/>
          <w:bCs/>
        </w:rPr>
        <w:t xml:space="preserve">Jak </w:t>
      </w:r>
      <w:r w:rsidR="00CD0CCB" w:rsidRPr="00A034CA">
        <w:rPr>
          <w:rFonts w:ascii="Times New Roman" w:hAnsi="Times New Roman" w:cs="Times New Roman"/>
          <w:b/>
          <w:bCs/>
        </w:rPr>
        <w:t>łączą się wyrazy w zdaniu</w:t>
      </w:r>
      <w:r w:rsidR="00EC138A" w:rsidRPr="00A034CA">
        <w:rPr>
          <w:rFonts w:ascii="Times New Roman" w:hAnsi="Times New Roman" w:cs="Times New Roman"/>
          <w:b/>
          <w:bCs/>
        </w:rPr>
        <w:t>? Współrzędne i podrzędne połączenia wyrazowe</w:t>
      </w:r>
    </w:p>
    <w:p w14:paraId="4326F0A0" w14:textId="5D6DE62A" w:rsidR="00586DE8" w:rsidRDefault="00586DE8" w:rsidP="00A94183">
      <w:pPr>
        <w:spacing w:after="0" w:line="360" w:lineRule="auto"/>
        <w:rPr>
          <w:rFonts w:ascii="Times New Roman" w:hAnsi="Times New Roman" w:cs="Times New Roman"/>
        </w:rPr>
      </w:pPr>
      <w:r w:rsidRPr="00A034CA">
        <w:rPr>
          <w:rFonts w:ascii="Times New Roman" w:hAnsi="Times New Roman" w:cs="Times New Roman"/>
          <w:b/>
          <w:bCs/>
        </w:rPr>
        <w:t>Cele:</w:t>
      </w:r>
      <w:r w:rsidR="00EC138A" w:rsidRPr="00A034CA">
        <w:rPr>
          <w:rFonts w:ascii="Times New Roman" w:hAnsi="Times New Roman" w:cs="Times New Roman"/>
        </w:rPr>
        <w:t xml:space="preserve"> wiesz, co to jest związek wyrazowy i szereg, wskażesz w zdaniu związki i szeregi</w:t>
      </w:r>
    </w:p>
    <w:p w14:paraId="5C23D14B" w14:textId="77777777" w:rsidR="00A034CA" w:rsidRPr="00A034CA" w:rsidRDefault="00A034CA" w:rsidP="00A94183">
      <w:pPr>
        <w:spacing w:after="0" w:line="360" w:lineRule="auto"/>
        <w:rPr>
          <w:rFonts w:ascii="Times New Roman" w:hAnsi="Times New Roman" w:cs="Times New Roman"/>
        </w:rPr>
      </w:pPr>
    </w:p>
    <w:p w14:paraId="462EB827" w14:textId="654450A7" w:rsidR="000D36C8" w:rsidRPr="00A034CA" w:rsidRDefault="000D36C8" w:rsidP="00A034CA">
      <w:pPr>
        <w:pStyle w:val="animation-ready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color w:val="1B1B1B"/>
          <w:sz w:val="22"/>
          <w:szCs w:val="22"/>
        </w:rPr>
      </w:pPr>
      <w:r w:rsidRPr="00A034CA">
        <w:rPr>
          <w:color w:val="1B1B1B"/>
          <w:sz w:val="22"/>
          <w:szCs w:val="22"/>
        </w:rPr>
        <w:t>Trochę teorii</w:t>
      </w:r>
      <w:r w:rsidR="00CC5057" w:rsidRPr="00A034CA">
        <w:rPr>
          <w:color w:val="1B1B1B"/>
          <w:sz w:val="22"/>
          <w:szCs w:val="22"/>
        </w:rPr>
        <w:t xml:space="preserve"> (źródło: epodręcznik)</w:t>
      </w:r>
      <w:r w:rsidRPr="00A034CA">
        <w:rPr>
          <w:color w:val="1B1B1B"/>
          <w:sz w:val="22"/>
          <w:szCs w:val="22"/>
        </w:rPr>
        <w:t xml:space="preserve">. </w:t>
      </w:r>
      <w:r w:rsidRPr="00A034CA">
        <w:rPr>
          <w:color w:val="1B1B1B"/>
          <w:sz w:val="22"/>
          <w:szCs w:val="22"/>
        </w:rPr>
        <w:sym w:font="Wingdings" w:char="F0E0"/>
      </w:r>
      <w:r w:rsidRPr="00A034CA">
        <w:rPr>
          <w:color w:val="1B1B1B"/>
          <w:sz w:val="22"/>
          <w:szCs w:val="22"/>
        </w:rPr>
        <w:t xml:space="preserve"> 5 min.</w:t>
      </w:r>
    </w:p>
    <w:p w14:paraId="630A16B9" w14:textId="57F752C2" w:rsidR="006620C0" w:rsidRPr="00A034CA" w:rsidRDefault="006620C0" w:rsidP="00A034CA">
      <w:pPr>
        <w:pStyle w:val="animation-ready"/>
        <w:spacing w:before="0" w:beforeAutospacing="0" w:after="0" w:afterAutospacing="0" w:line="360" w:lineRule="auto"/>
        <w:ind w:left="720"/>
        <w:jc w:val="both"/>
        <w:rPr>
          <w:color w:val="1B1B1B"/>
          <w:sz w:val="22"/>
          <w:szCs w:val="22"/>
        </w:rPr>
      </w:pPr>
      <w:r w:rsidRPr="00A034CA">
        <w:rPr>
          <w:color w:val="1B1B1B"/>
          <w:sz w:val="22"/>
          <w:szCs w:val="22"/>
        </w:rPr>
        <w:t>Gdybyśmy chcieli narysować układ wyrazów w każdym zdaniu, za każdym razem trzeba by układać je w jakimś porządku hierarchicznym – przypominającym na przykład widownię w teatrze lub na stadionie. W loży honorowej znalazł</w:t>
      </w:r>
      <w:r w:rsidRPr="00A034CA">
        <w:rPr>
          <w:color w:val="1B1B1B"/>
          <w:sz w:val="22"/>
          <w:szCs w:val="22"/>
        </w:rPr>
        <w:t>y</w:t>
      </w:r>
      <w:r w:rsidRPr="00A034CA">
        <w:rPr>
          <w:color w:val="1B1B1B"/>
          <w:sz w:val="22"/>
          <w:szCs w:val="22"/>
        </w:rPr>
        <w:t>by się podmiot i orzeczenie, a pod nimi, na podrzędnych miejscach</w:t>
      </w:r>
      <w:r w:rsidRPr="00A034CA">
        <w:rPr>
          <w:color w:val="1B1B1B"/>
          <w:sz w:val="22"/>
          <w:szCs w:val="22"/>
        </w:rPr>
        <w:t xml:space="preserve"> ich określenia</w:t>
      </w:r>
      <w:r w:rsidRPr="00A034CA">
        <w:rPr>
          <w:color w:val="1B1B1B"/>
          <w:sz w:val="22"/>
          <w:szCs w:val="22"/>
        </w:rPr>
        <w:t>. Te również zajmowałyby raz miejsca wyższe, raz miejsca niższe.</w:t>
      </w:r>
    </w:p>
    <w:p w14:paraId="2D4D4062" w14:textId="71969DA8" w:rsidR="0074533C" w:rsidRPr="00A034CA" w:rsidRDefault="006620C0" w:rsidP="00A034CA">
      <w:pPr>
        <w:pStyle w:val="animation-ready"/>
        <w:spacing w:before="0" w:beforeAutospacing="0" w:after="0" w:afterAutospacing="0" w:line="360" w:lineRule="auto"/>
        <w:ind w:left="720"/>
        <w:jc w:val="both"/>
        <w:rPr>
          <w:color w:val="1B1B1B"/>
          <w:sz w:val="22"/>
          <w:szCs w:val="22"/>
        </w:rPr>
      </w:pPr>
      <w:r w:rsidRPr="00A034CA">
        <w:rPr>
          <w:color w:val="1B1B1B"/>
          <w:sz w:val="22"/>
          <w:szCs w:val="22"/>
        </w:rPr>
        <w:t>Ze względów gramatycznych i znaczeniowych wyrazy w zdaniu łączą się</w:t>
      </w:r>
      <w:r w:rsidR="0074533C" w:rsidRPr="00A034CA">
        <w:rPr>
          <w:color w:val="1B1B1B"/>
          <w:sz w:val="22"/>
          <w:szCs w:val="22"/>
        </w:rPr>
        <w:t>, tworząc</w:t>
      </w:r>
      <w:r w:rsidRPr="00A034CA">
        <w:rPr>
          <w:color w:val="1B1B1B"/>
          <w:sz w:val="22"/>
          <w:szCs w:val="22"/>
        </w:rPr>
        <w:t> </w:t>
      </w:r>
      <w:r w:rsidRPr="00A034CA">
        <w:rPr>
          <w:b/>
          <w:bCs/>
          <w:color w:val="1B1B1B"/>
          <w:sz w:val="22"/>
          <w:szCs w:val="22"/>
        </w:rPr>
        <w:t>związki składniowe,</w:t>
      </w:r>
      <w:r w:rsidRPr="00A034CA">
        <w:rPr>
          <w:color w:val="1B1B1B"/>
          <w:sz w:val="22"/>
          <w:szCs w:val="22"/>
        </w:rPr>
        <w:t xml:space="preserve"> wśród których jest wyraz nadrzędny (określany) i wyraz podrzędny (określający). </w:t>
      </w:r>
      <w:r w:rsidR="0074533C" w:rsidRPr="00A034CA">
        <w:rPr>
          <w:color w:val="1B1B1B"/>
          <w:sz w:val="22"/>
          <w:szCs w:val="22"/>
        </w:rPr>
        <w:t>Przymiotnik określa rzeczownik (jest podrzędny wobec niego), przysłówek i wyrażenie przyimkowe określają czasownik (również podrzędne wobec niego).</w:t>
      </w:r>
    </w:p>
    <w:p w14:paraId="51CBC4F1" w14:textId="114F2E77" w:rsidR="0074533C" w:rsidRPr="00A034CA" w:rsidRDefault="0074533C" w:rsidP="00A034CA">
      <w:pPr>
        <w:pStyle w:val="animation-ready"/>
        <w:spacing w:before="0" w:beforeAutospacing="0" w:after="0" w:afterAutospacing="0" w:line="360" w:lineRule="auto"/>
        <w:ind w:left="720"/>
        <w:jc w:val="both"/>
        <w:rPr>
          <w:b/>
          <w:bCs/>
          <w:color w:val="1B1B1B"/>
          <w:sz w:val="22"/>
          <w:szCs w:val="22"/>
        </w:rPr>
      </w:pPr>
      <w:r w:rsidRPr="00A034CA">
        <w:rPr>
          <w:color w:val="1B1B1B"/>
          <w:sz w:val="22"/>
          <w:szCs w:val="22"/>
        </w:rPr>
        <w:t xml:space="preserve">Niektóre wyrazy w zdaniu są wobec siebie równorzędne i nie da się wśród nich wyróżnić wyrazów określających i określanych. Ciąg takich wyrazów nazywamy </w:t>
      </w:r>
      <w:r w:rsidRPr="00A034CA">
        <w:rPr>
          <w:b/>
          <w:bCs/>
          <w:color w:val="1B1B1B"/>
          <w:sz w:val="22"/>
          <w:szCs w:val="22"/>
        </w:rPr>
        <w:t>szeregiem.</w:t>
      </w:r>
    </w:p>
    <w:p w14:paraId="2B2131AE" w14:textId="6F5751D4" w:rsidR="00B43B09" w:rsidRPr="00A034CA" w:rsidRDefault="0074533C" w:rsidP="00A034C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034CA">
        <w:rPr>
          <w:rFonts w:ascii="Times New Roman" w:hAnsi="Times New Roman" w:cs="Times New Roman"/>
          <w:b/>
          <w:bCs/>
        </w:rPr>
        <w:t>Przepisz do zeszytu definicje związku i szeregu.</w:t>
      </w:r>
      <w:r w:rsidR="000D36C8" w:rsidRPr="00A034CA">
        <w:rPr>
          <w:rFonts w:ascii="Times New Roman" w:hAnsi="Times New Roman" w:cs="Times New Roman"/>
        </w:rPr>
        <w:t xml:space="preserve"> </w:t>
      </w:r>
      <w:r w:rsidR="000D36C8" w:rsidRPr="00A034CA">
        <w:rPr>
          <w:rFonts w:ascii="Times New Roman" w:hAnsi="Times New Roman" w:cs="Times New Roman"/>
        </w:rPr>
        <w:sym w:font="Wingdings" w:char="F0E0"/>
      </w:r>
      <w:r w:rsidR="000D36C8" w:rsidRPr="00A034CA">
        <w:rPr>
          <w:rFonts w:ascii="Times New Roman" w:hAnsi="Times New Roman" w:cs="Times New Roman"/>
        </w:rPr>
        <w:t xml:space="preserve"> 5 min.</w:t>
      </w:r>
    </w:p>
    <w:p w14:paraId="19860DEC" w14:textId="77777777" w:rsidR="00F77386" w:rsidRPr="00A034CA" w:rsidRDefault="0074533C" w:rsidP="00A034C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A034CA">
        <w:rPr>
          <w:rFonts w:ascii="Times New Roman" w:hAnsi="Times New Roman" w:cs="Times New Roman"/>
          <w:b/>
          <w:bCs/>
        </w:rPr>
        <w:t>ZWIĄZEK</w:t>
      </w:r>
      <w:r w:rsidRPr="00A034CA">
        <w:rPr>
          <w:rFonts w:ascii="Times New Roman" w:hAnsi="Times New Roman" w:cs="Times New Roman"/>
        </w:rPr>
        <w:t xml:space="preserve"> </w:t>
      </w:r>
      <w:r w:rsidR="00F77386" w:rsidRPr="00A034CA">
        <w:rPr>
          <w:rFonts w:ascii="Times New Roman" w:hAnsi="Times New Roman" w:cs="Times New Roman"/>
        </w:rPr>
        <w:t>–</w:t>
      </w:r>
      <w:r w:rsidRPr="00A034CA">
        <w:rPr>
          <w:rFonts w:ascii="Times New Roman" w:hAnsi="Times New Roman" w:cs="Times New Roman"/>
        </w:rPr>
        <w:t xml:space="preserve"> </w:t>
      </w:r>
      <w:r w:rsidR="00F77386" w:rsidRPr="00A034CA">
        <w:rPr>
          <w:rFonts w:ascii="Times New Roman" w:hAnsi="Times New Roman" w:cs="Times New Roman"/>
        </w:rPr>
        <w:t xml:space="preserve">połączenie wyrazów, w którym jeden wyraz jest </w:t>
      </w:r>
      <w:r w:rsidR="00F77386" w:rsidRPr="00A034CA">
        <w:rPr>
          <w:rFonts w:ascii="Times New Roman" w:hAnsi="Times New Roman" w:cs="Times New Roman"/>
          <w:b/>
          <w:bCs/>
        </w:rPr>
        <w:t>określany</w:t>
      </w:r>
      <w:r w:rsidR="00F77386" w:rsidRPr="00A034CA">
        <w:rPr>
          <w:rFonts w:ascii="Times New Roman" w:hAnsi="Times New Roman" w:cs="Times New Roman"/>
        </w:rPr>
        <w:t xml:space="preserve"> (nadrzędny), a drugi </w:t>
      </w:r>
      <w:r w:rsidR="00F77386" w:rsidRPr="00A034CA">
        <w:rPr>
          <w:rFonts w:ascii="Times New Roman" w:hAnsi="Times New Roman" w:cs="Times New Roman"/>
          <w:b/>
          <w:bCs/>
        </w:rPr>
        <w:t>określający</w:t>
      </w:r>
      <w:r w:rsidR="00F77386" w:rsidRPr="00A034CA">
        <w:rPr>
          <w:rFonts w:ascii="Times New Roman" w:hAnsi="Times New Roman" w:cs="Times New Roman"/>
        </w:rPr>
        <w:t xml:space="preserve"> (podrzędny), np. </w:t>
      </w:r>
    </w:p>
    <w:p w14:paraId="182F4281" w14:textId="46D0C484" w:rsidR="0074533C" w:rsidRPr="00A034CA" w:rsidRDefault="00F77386" w:rsidP="00A94183">
      <w:pPr>
        <w:pStyle w:val="Akapitzlist"/>
        <w:spacing w:after="0" w:line="360" w:lineRule="auto"/>
        <w:rPr>
          <w:rFonts w:ascii="Times New Roman" w:hAnsi="Times New Roman" w:cs="Times New Roman"/>
        </w:rPr>
      </w:pPr>
      <w:r w:rsidRPr="00A034CA">
        <w:rPr>
          <w:rFonts w:ascii="Times New Roman" w:hAnsi="Times New Roman" w:cs="Times New Roman"/>
        </w:rPr>
        <w:t>jabłko (jakie?) czerwone</w:t>
      </w:r>
    </w:p>
    <w:p w14:paraId="520FD51E" w14:textId="5291F10E" w:rsidR="00F77386" w:rsidRPr="00A034CA" w:rsidRDefault="00F77386" w:rsidP="00A94183">
      <w:pPr>
        <w:pStyle w:val="Akapitzlist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A034CA">
        <w:rPr>
          <w:rFonts w:ascii="Times New Roman" w:hAnsi="Times New Roman" w:cs="Times New Roman"/>
          <w:sz w:val="16"/>
          <w:szCs w:val="16"/>
        </w:rPr>
        <w:t>(określany)                (określający)</w:t>
      </w:r>
    </w:p>
    <w:p w14:paraId="24514D01" w14:textId="0DA2A8A1" w:rsidR="0074533C" w:rsidRPr="00A034CA" w:rsidRDefault="0074533C" w:rsidP="00A034C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A034CA">
        <w:rPr>
          <w:rFonts w:ascii="Times New Roman" w:hAnsi="Times New Roman" w:cs="Times New Roman"/>
          <w:b/>
          <w:bCs/>
        </w:rPr>
        <w:t>SZEREG</w:t>
      </w:r>
      <w:r w:rsidR="00F77386" w:rsidRPr="00A034CA">
        <w:rPr>
          <w:rFonts w:ascii="Times New Roman" w:hAnsi="Times New Roman" w:cs="Times New Roman"/>
        </w:rPr>
        <w:t xml:space="preserve"> – ciąg wyrazów </w:t>
      </w:r>
      <w:r w:rsidR="000D36C8" w:rsidRPr="00A034CA">
        <w:rPr>
          <w:rFonts w:ascii="Times New Roman" w:hAnsi="Times New Roman" w:cs="Times New Roman"/>
        </w:rPr>
        <w:t>współ</w:t>
      </w:r>
      <w:r w:rsidR="00F77386" w:rsidRPr="00A034CA">
        <w:rPr>
          <w:rFonts w:ascii="Times New Roman" w:hAnsi="Times New Roman" w:cs="Times New Roman"/>
        </w:rPr>
        <w:t>rzędnych wobec siebie, np.</w:t>
      </w:r>
    </w:p>
    <w:p w14:paraId="6EAD88EE" w14:textId="51BA61DC" w:rsidR="00F77386" w:rsidRPr="00A034CA" w:rsidRDefault="00F77386" w:rsidP="00A034C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A034CA">
        <w:rPr>
          <w:rFonts w:ascii="Times New Roman" w:hAnsi="Times New Roman" w:cs="Times New Roman"/>
        </w:rPr>
        <w:t xml:space="preserve">Jabłko (jakie?) </w:t>
      </w:r>
      <w:r w:rsidRPr="00A034CA">
        <w:rPr>
          <w:rFonts w:ascii="Times New Roman" w:hAnsi="Times New Roman" w:cs="Times New Roman"/>
          <w:b/>
          <w:bCs/>
        </w:rPr>
        <w:t>czerwone</w:t>
      </w:r>
      <w:r w:rsidRPr="00A034CA">
        <w:rPr>
          <w:rFonts w:ascii="Times New Roman" w:hAnsi="Times New Roman" w:cs="Times New Roman"/>
        </w:rPr>
        <w:t xml:space="preserve"> i (jakie?) </w:t>
      </w:r>
      <w:r w:rsidRPr="00A034CA">
        <w:rPr>
          <w:rFonts w:ascii="Times New Roman" w:hAnsi="Times New Roman" w:cs="Times New Roman"/>
          <w:b/>
          <w:bCs/>
        </w:rPr>
        <w:t>soczyste</w:t>
      </w:r>
      <w:r w:rsidRPr="00A034CA">
        <w:rPr>
          <w:rFonts w:ascii="Times New Roman" w:hAnsi="Times New Roman" w:cs="Times New Roman"/>
        </w:rPr>
        <w:t xml:space="preserve">  (szereg mogą tworzyć dwa przymiotniki – mały i duży, rzeczowniki – jabłka lub pomarańcze, przysłówki – dobrze i źle, zaimki – ty i ja, liczebniki – pierwszy lub drugi, zaimek i rzeczownik – Kasie i ja, zaimek i przymiotnik – moją nową).</w:t>
      </w:r>
    </w:p>
    <w:p w14:paraId="74F4969C" w14:textId="5C39DAAE" w:rsidR="0074533C" w:rsidRPr="00A034CA" w:rsidRDefault="000D36C8" w:rsidP="00A034C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A034CA">
        <w:rPr>
          <w:rFonts w:ascii="Times New Roman" w:hAnsi="Times New Roman" w:cs="Times New Roman"/>
        </w:rPr>
        <w:t xml:space="preserve">Wykonaj ćwiczenia: 2/89, 3/89, 4/90, 6a/90, 7/90. </w:t>
      </w:r>
      <w:r w:rsidRPr="00A034CA">
        <w:rPr>
          <w:rFonts w:ascii="Times New Roman" w:hAnsi="Times New Roman" w:cs="Times New Roman"/>
        </w:rPr>
        <w:sym w:font="Wingdings" w:char="F0E0"/>
      </w:r>
      <w:r w:rsidRPr="00A034CA">
        <w:rPr>
          <w:rFonts w:ascii="Times New Roman" w:hAnsi="Times New Roman" w:cs="Times New Roman"/>
        </w:rPr>
        <w:t xml:space="preserve"> 30 min.</w:t>
      </w:r>
    </w:p>
    <w:p w14:paraId="3E955271" w14:textId="77777777" w:rsidR="00A034CA" w:rsidRDefault="00A034CA" w:rsidP="00A034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7EA0144" w14:textId="652103A2" w:rsidR="00586DE8" w:rsidRPr="00A034CA" w:rsidRDefault="00586DE8" w:rsidP="00A034C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034CA">
        <w:rPr>
          <w:rFonts w:ascii="Times New Roman" w:hAnsi="Times New Roman" w:cs="Times New Roman"/>
          <w:b/>
          <w:bCs/>
        </w:rPr>
        <w:t>TERMIN:</w:t>
      </w:r>
      <w:r w:rsidR="00EC138A" w:rsidRPr="00A034CA">
        <w:rPr>
          <w:rFonts w:ascii="Times New Roman" w:hAnsi="Times New Roman" w:cs="Times New Roman"/>
          <w:b/>
          <w:bCs/>
        </w:rPr>
        <w:t xml:space="preserve"> 24.04.2020 r.</w:t>
      </w:r>
    </w:p>
    <w:p w14:paraId="773F710E" w14:textId="1F3961AE" w:rsidR="00586DE8" w:rsidRPr="00A034CA" w:rsidRDefault="00586DE8" w:rsidP="00A94183">
      <w:pPr>
        <w:spacing w:after="0" w:line="360" w:lineRule="auto"/>
        <w:rPr>
          <w:rFonts w:ascii="Times New Roman" w:hAnsi="Times New Roman" w:cs="Times New Roman"/>
        </w:rPr>
      </w:pPr>
      <w:r w:rsidRPr="00A034CA">
        <w:rPr>
          <w:rFonts w:ascii="Times New Roman" w:hAnsi="Times New Roman" w:cs="Times New Roman"/>
        </w:rPr>
        <w:t>Temat:</w:t>
      </w:r>
      <w:r w:rsidR="00EC138A" w:rsidRPr="00A034CA">
        <w:rPr>
          <w:rFonts w:ascii="Times New Roman" w:hAnsi="Times New Roman" w:cs="Times New Roman"/>
        </w:rPr>
        <w:t xml:space="preserve"> </w:t>
      </w:r>
      <w:r w:rsidR="00C63EED" w:rsidRPr="00A034CA">
        <w:rPr>
          <w:rFonts w:ascii="Times New Roman" w:hAnsi="Times New Roman" w:cs="Times New Roman"/>
          <w:b/>
          <w:bCs/>
        </w:rPr>
        <w:t>Związek główny w zdaniu. Grupa podmiotu i grupa orzeczenia</w:t>
      </w:r>
      <w:r w:rsidR="00EC138A" w:rsidRPr="00A034CA">
        <w:rPr>
          <w:rFonts w:ascii="Times New Roman" w:hAnsi="Times New Roman" w:cs="Times New Roman"/>
          <w:b/>
          <w:bCs/>
        </w:rPr>
        <w:t>?</w:t>
      </w:r>
    </w:p>
    <w:p w14:paraId="57E120BE" w14:textId="018884CF" w:rsidR="00586DE8" w:rsidRDefault="00586DE8" w:rsidP="001E13C4">
      <w:pPr>
        <w:spacing w:after="0" w:line="240" w:lineRule="auto"/>
        <w:rPr>
          <w:rFonts w:ascii="Times New Roman" w:hAnsi="Times New Roman" w:cs="Times New Roman"/>
        </w:rPr>
      </w:pPr>
      <w:r w:rsidRPr="00A034CA">
        <w:rPr>
          <w:rFonts w:ascii="Times New Roman" w:hAnsi="Times New Roman" w:cs="Times New Roman"/>
          <w:b/>
          <w:bCs/>
        </w:rPr>
        <w:t>Cele:</w:t>
      </w:r>
      <w:r w:rsidR="00EC138A" w:rsidRPr="00A034CA">
        <w:rPr>
          <w:rFonts w:ascii="Times New Roman" w:hAnsi="Times New Roman" w:cs="Times New Roman"/>
        </w:rPr>
        <w:t xml:space="preserve"> wiesz, co to jest grupa podmiotu i grupa orzeczenia, </w:t>
      </w:r>
      <w:r w:rsidR="006D2395" w:rsidRPr="00A034CA">
        <w:rPr>
          <w:rFonts w:ascii="Times New Roman" w:hAnsi="Times New Roman" w:cs="Times New Roman"/>
        </w:rPr>
        <w:t>rozpoznasz i oddzielisz w zdaniu grupę podmiotu od grupy orzeczenia</w:t>
      </w:r>
    </w:p>
    <w:p w14:paraId="6D5B9ED0" w14:textId="77777777" w:rsidR="00A034CA" w:rsidRPr="00A034CA" w:rsidRDefault="00A034CA" w:rsidP="00A94183">
      <w:pPr>
        <w:spacing w:after="0" w:line="360" w:lineRule="auto"/>
        <w:rPr>
          <w:rFonts w:ascii="Times New Roman" w:hAnsi="Times New Roman" w:cs="Times New Roman"/>
        </w:rPr>
      </w:pPr>
    </w:p>
    <w:p w14:paraId="12A062F2" w14:textId="37657011" w:rsidR="00C63EED" w:rsidRPr="00A034CA" w:rsidRDefault="00C63EED" w:rsidP="00A034CA">
      <w:pPr>
        <w:pStyle w:val="animation-ready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color w:val="1B1B1B"/>
        </w:rPr>
      </w:pPr>
      <w:r w:rsidRPr="00A034CA">
        <w:rPr>
          <w:color w:val="1B1B1B"/>
        </w:rPr>
        <w:t>Trochę teorii</w:t>
      </w:r>
      <w:r w:rsidR="00CC5057" w:rsidRPr="00A034CA">
        <w:rPr>
          <w:color w:val="1B1B1B"/>
        </w:rPr>
        <w:t xml:space="preserve"> (źródło: epodrecznik)</w:t>
      </w:r>
      <w:r w:rsidRPr="00A034CA">
        <w:rPr>
          <w:color w:val="1B1B1B"/>
        </w:rPr>
        <w:t>.</w:t>
      </w:r>
      <w:r w:rsidR="009F2A05" w:rsidRPr="00A034CA">
        <w:rPr>
          <w:color w:val="1B1B1B"/>
        </w:rPr>
        <w:t xml:space="preserve"> </w:t>
      </w:r>
      <w:r w:rsidR="009F2A05" w:rsidRPr="00A034CA">
        <w:rPr>
          <w:color w:val="1B1B1B"/>
        </w:rPr>
        <w:sym w:font="Wingdings" w:char="F0E0"/>
      </w:r>
      <w:r w:rsidR="009F2A05" w:rsidRPr="00A034CA">
        <w:rPr>
          <w:color w:val="1B1B1B"/>
        </w:rPr>
        <w:t xml:space="preserve"> 15 min.</w:t>
      </w:r>
    </w:p>
    <w:p w14:paraId="3DFB8412" w14:textId="6EE87272" w:rsidR="00C63EED" w:rsidRPr="00A034CA" w:rsidRDefault="00C63EED" w:rsidP="00A034CA">
      <w:pPr>
        <w:pStyle w:val="animation-ready"/>
        <w:spacing w:before="0" w:beforeAutospacing="0" w:after="0" w:afterAutospacing="0" w:line="360" w:lineRule="auto"/>
        <w:ind w:left="720"/>
        <w:jc w:val="both"/>
        <w:rPr>
          <w:color w:val="1B1B1B"/>
        </w:rPr>
      </w:pPr>
      <w:r w:rsidRPr="00A034CA">
        <w:rPr>
          <w:color w:val="1B1B1B"/>
        </w:rPr>
        <w:t>Wie</w:t>
      </w:r>
      <w:r w:rsidRPr="00A034CA">
        <w:rPr>
          <w:color w:val="1B1B1B"/>
        </w:rPr>
        <w:t>sz</w:t>
      </w:r>
      <w:r w:rsidRPr="00A034CA">
        <w:rPr>
          <w:color w:val="1B1B1B"/>
        </w:rPr>
        <w:t xml:space="preserve"> już, że zdania to takie konstrukcje myślowe, w których pojawia się czasownik w  formie osobowej. Czasownik ze względu na swoje właściwości znaczeniowe i gramatyczne otwiera wokół siebie miejsca dla innych wyrazów, np.</w:t>
      </w:r>
    </w:p>
    <w:p w14:paraId="75066CF8" w14:textId="77777777" w:rsidR="00C63EED" w:rsidRPr="00A034CA" w:rsidRDefault="00C63EED" w:rsidP="00A034CA">
      <w:pPr>
        <w:pStyle w:val="animation-ready"/>
        <w:spacing w:before="0" w:beforeAutospacing="0" w:after="0" w:afterAutospacing="0" w:line="360" w:lineRule="auto"/>
        <w:ind w:left="708"/>
        <w:rPr>
          <w:color w:val="1B1B1B"/>
        </w:rPr>
      </w:pPr>
      <w:r w:rsidRPr="00A034CA">
        <w:rPr>
          <w:color w:val="1B1B1B"/>
        </w:rPr>
        <w:t xml:space="preserve">CZYTAĆ → </w:t>
      </w:r>
      <w:r w:rsidRPr="00A034CA">
        <w:rPr>
          <w:rStyle w:val="Uwydatnienie"/>
          <w:color w:val="1B1B1B"/>
        </w:rPr>
        <w:t xml:space="preserve">ktoś – </w:t>
      </w:r>
      <w:r w:rsidRPr="00A034CA">
        <w:rPr>
          <w:rStyle w:val="Uwydatnienie"/>
          <w:i w:val="0"/>
          <w:iCs w:val="0"/>
          <w:color w:val="1B1B1B"/>
        </w:rPr>
        <w:t>czyta</w:t>
      </w:r>
      <w:r w:rsidRPr="00A034CA">
        <w:rPr>
          <w:rStyle w:val="Uwydatnienie"/>
          <w:color w:val="1B1B1B"/>
        </w:rPr>
        <w:t xml:space="preserve"> – coś</w:t>
      </w:r>
      <w:r w:rsidRPr="00A034CA">
        <w:rPr>
          <w:color w:val="1B1B1B"/>
        </w:rPr>
        <w:t>,</w:t>
      </w:r>
      <w:r w:rsidRPr="00A034CA">
        <w:rPr>
          <w:color w:val="1B1B1B"/>
        </w:rPr>
        <w:br/>
        <w:t xml:space="preserve">BRAKOWAĆ → </w:t>
      </w:r>
      <w:r w:rsidRPr="00A034CA">
        <w:rPr>
          <w:rStyle w:val="Uwydatnienie"/>
          <w:color w:val="1B1B1B"/>
        </w:rPr>
        <w:t xml:space="preserve">komuś – </w:t>
      </w:r>
      <w:r w:rsidRPr="00A034CA">
        <w:rPr>
          <w:rStyle w:val="Uwydatnienie"/>
          <w:i w:val="0"/>
          <w:iCs w:val="0"/>
          <w:color w:val="1B1B1B"/>
        </w:rPr>
        <w:t>brakuje</w:t>
      </w:r>
      <w:r w:rsidRPr="00A034CA">
        <w:rPr>
          <w:rStyle w:val="Uwydatnienie"/>
          <w:color w:val="1B1B1B"/>
        </w:rPr>
        <w:t xml:space="preserve"> – czegoś</w:t>
      </w:r>
      <w:r w:rsidRPr="00A034CA">
        <w:rPr>
          <w:color w:val="1B1B1B"/>
        </w:rPr>
        <w:t>,</w:t>
      </w:r>
      <w:r w:rsidRPr="00A034CA">
        <w:rPr>
          <w:color w:val="1B1B1B"/>
        </w:rPr>
        <w:br/>
        <w:t xml:space="preserve">GRZMIEĆ → </w:t>
      </w:r>
      <w:r w:rsidRPr="00A034CA">
        <w:rPr>
          <w:rStyle w:val="Uwydatnienie"/>
          <w:i w:val="0"/>
          <w:iCs w:val="0"/>
          <w:color w:val="1B1B1B"/>
        </w:rPr>
        <w:t>grzmi</w:t>
      </w:r>
      <w:r w:rsidRPr="00A034CA">
        <w:rPr>
          <w:rStyle w:val="Uwydatnienie"/>
          <w:color w:val="1B1B1B"/>
        </w:rPr>
        <w:t xml:space="preserve"> – gdzieś</w:t>
      </w:r>
      <w:r w:rsidRPr="00A034CA">
        <w:rPr>
          <w:color w:val="1B1B1B"/>
        </w:rPr>
        <w:t>.</w:t>
      </w:r>
    </w:p>
    <w:p w14:paraId="128F5C69" w14:textId="49E77FF5" w:rsidR="00C63EED" w:rsidRPr="00A034CA" w:rsidRDefault="00C63EED" w:rsidP="00A034CA">
      <w:pPr>
        <w:pStyle w:val="animation-ready"/>
        <w:spacing w:before="0" w:beforeAutospacing="0" w:after="0" w:afterAutospacing="0" w:line="360" w:lineRule="auto"/>
        <w:ind w:left="708"/>
        <w:jc w:val="both"/>
        <w:rPr>
          <w:color w:val="1B1B1B"/>
        </w:rPr>
      </w:pPr>
      <w:r w:rsidRPr="00A034CA">
        <w:rPr>
          <w:color w:val="1B1B1B"/>
        </w:rPr>
        <w:t xml:space="preserve">W zdaniach komunikujemy o jakichś czynnościach, orzekamy, że coś się dzieje lub ktoś albo coś jest w jakimś stanie. Tak naprawdę, gdy układamy zdania, rozwijamy treści, wypełniając miejsca wokół </w:t>
      </w:r>
      <w:r w:rsidRPr="00A034CA">
        <w:rPr>
          <w:color w:val="1B1B1B"/>
        </w:rPr>
        <w:lastRenderedPageBreak/>
        <w:t>czasownika. Czasownik w </w:t>
      </w:r>
      <w:r w:rsidRPr="00A034CA">
        <w:rPr>
          <w:rStyle w:val="Pogrubienie"/>
          <w:color w:val="1B1B1B"/>
        </w:rPr>
        <w:t>składni</w:t>
      </w:r>
      <w:r w:rsidRPr="00A034CA">
        <w:rPr>
          <w:color w:val="1B1B1B"/>
        </w:rPr>
        <w:t xml:space="preserve">, czyli nauce o zdaniach, nazwany jest </w:t>
      </w:r>
      <w:r w:rsidRPr="00A034CA">
        <w:rPr>
          <w:rStyle w:val="Pogrubienie"/>
          <w:color w:val="1B1B1B"/>
        </w:rPr>
        <w:t>orzeczeniem</w:t>
      </w:r>
      <w:r w:rsidRPr="00A034CA">
        <w:rPr>
          <w:color w:val="1B1B1B"/>
        </w:rPr>
        <w:t xml:space="preserve">. Z orzeczeniem najczęściej łączy się </w:t>
      </w:r>
      <w:r w:rsidRPr="00A034CA">
        <w:rPr>
          <w:rStyle w:val="Pogrubienie"/>
          <w:color w:val="1B1B1B"/>
        </w:rPr>
        <w:t>podmiot</w:t>
      </w:r>
      <w:r w:rsidRPr="00A034CA">
        <w:rPr>
          <w:color w:val="1B1B1B"/>
        </w:rPr>
        <w:t xml:space="preserve"> – kolejna ważna część zdania. Tworzą razem podstawową grupę składniową, zwaną </w:t>
      </w:r>
      <w:r w:rsidRPr="00A034CA">
        <w:rPr>
          <w:rStyle w:val="Pogrubienie"/>
          <w:color w:val="1B1B1B"/>
        </w:rPr>
        <w:t>związkiem głównym</w:t>
      </w:r>
      <w:r w:rsidRPr="00A034CA">
        <w:rPr>
          <w:color w:val="1B1B1B"/>
        </w:rPr>
        <w:t>. Wokół orzeczenia i podmiotu gromadzą się w rozmaitych układach nadrzędno</w:t>
      </w:r>
      <w:r w:rsidRPr="00A034CA">
        <w:rPr>
          <w:color w:val="1B1B1B"/>
        </w:rPr>
        <w:noBreakHyphen/>
        <w:t>podrzędnych różne wyrazy</w:t>
      </w:r>
      <w:r w:rsidRPr="00A034CA">
        <w:rPr>
          <w:color w:val="1B1B1B"/>
        </w:rPr>
        <w:t>, czyli ich określenia</w:t>
      </w:r>
      <w:r w:rsidRPr="00A034CA">
        <w:rPr>
          <w:color w:val="1B1B1B"/>
        </w:rPr>
        <w:t xml:space="preserve">. </w:t>
      </w:r>
      <w:r w:rsidRPr="00A034CA">
        <w:rPr>
          <w:color w:val="1B1B1B"/>
        </w:rPr>
        <w:t xml:space="preserve">Orzeczenie wraz z jego określeniami </w:t>
      </w:r>
      <w:r w:rsidRPr="00A034CA">
        <w:rPr>
          <w:color w:val="1B1B1B"/>
        </w:rPr>
        <w:t xml:space="preserve">nazywamy </w:t>
      </w:r>
      <w:r w:rsidRPr="00A034CA">
        <w:rPr>
          <w:rStyle w:val="Pogrubienie"/>
          <w:color w:val="1B1B1B"/>
        </w:rPr>
        <w:t>grupą orzeczenia</w:t>
      </w:r>
      <w:r w:rsidRPr="00A034CA">
        <w:rPr>
          <w:color w:val="1B1B1B"/>
        </w:rPr>
        <w:t xml:space="preserve">. Podmiot </w:t>
      </w:r>
      <w:r w:rsidR="00CC5057" w:rsidRPr="00A034CA">
        <w:rPr>
          <w:color w:val="1B1B1B"/>
        </w:rPr>
        <w:t>wraz z określeniami tworzy</w:t>
      </w:r>
      <w:r w:rsidRPr="00A034CA">
        <w:rPr>
          <w:color w:val="1B1B1B"/>
        </w:rPr>
        <w:t xml:space="preserve"> </w:t>
      </w:r>
      <w:r w:rsidRPr="00A034CA">
        <w:rPr>
          <w:rStyle w:val="Pogrubienie"/>
          <w:color w:val="1B1B1B"/>
        </w:rPr>
        <w:t>grup</w:t>
      </w:r>
      <w:r w:rsidR="00CC5057" w:rsidRPr="00A034CA">
        <w:rPr>
          <w:rStyle w:val="Pogrubienie"/>
          <w:color w:val="1B1B1B"/>
        </w:rPr>
        <w:t>ę</w:t>
      </w:r>
      <w:r w:rsidRPr="00A034CA">
        <w:rPr>
          <w:rStyle w:val="Pogrubienie"/>
          <w:color w:val="1B1B1B"/>
        </w:rPr>
        <w:t xml:space="preserve"> podmiotu</w:t>
      </w:r>
      <w:r w:rsidRPr="00A034CA">
        <w:rPr>
          <w:color w:val="1B1B1B"/>
        </w:rPr>
        <w:t>.</w:t>
      </w:r>
    </w:p>
    <w:p w14:paraId="233D7606" w14:textId="77777777" w:rsidR="00CC5057" w:rsidRPr="00A034CA" w:rsidRDefault="00C63EED" w:rsidP="00A034CA">
      <w:pPr>
        <w:pStyle w:val="animation-ready"/>
        <w:spacing w:before="0" w:beforeAutospacing="0" w:after="0" w:afterAutospacing="0" w:line="360" w:lineRule="auto"/>
        <w:ind w:left="708"/>
        <w:jc w:val="both"/>
        <w:rPr>
          <w:color w:val="1B1B1B"/>
        </w:rPr>
      </w:pPr>
      <w:r w:rsidRPr="00A034CA">
        <w:rPr>
          <w:color w:val="1B1B1B"/>
        </w:rPr>
        <w:t xml:space="preserve">Przykładowo, wypowiedzenie: </w:t>
      </w:r>
    </w:p>
    <w:p w14:paraId="671B2733" w14:textId="18A4A70F" w:rsidR="00CC5057" w:rsidRPr="00A034CA" w:rsidRDefault="00C63EED" w:rsidP="00A034CA">
      <w:pPr>
        <w:pStyle w:val="animation-ready"/>
        <w:spacing w:before="0" w:beforeAutospacing="0" w:after="0" w:afterAutospacing="0" w:line="360" w:lineRule="auto"/>
        <w:ind w:left="708"/>
        <w:jc w:val="center"/>
        <w:rPr>
          <w:color w:val="1B1B1B"/>
        </w:rPr>
      </w:pPr>
      <w:r w:rsidRPr="00A034CA">
        <w:rPr>
          <w:rStyle w:val="Uwydatnienie"/>
          <w:color w:val="1B1B1B"/>
        </w:rPr>
        <w:t>Nasza sąsiadka z czwartego piętra jutro pożyczy nam ciekawe książki</w:t>
      </w:r>
      <w:r w:rsidR="00CC5057" w:rsidRPr="00A034CA">
        <w:rPr>
          <w:color w:val="1B1B1B"/>
        </w:rPr>
        <w:t>.</w:t>
      </w:r>
    </w:p>
    <w:p w14:paraId="20D8D46E" w14:textId="0906DB63" w:rsidR="00C63EED" w:rsidRPr="00A034CA" w:rsidRDefault="00C63EED" w:rsidP="00A034CA">
      <w:pPr>
        <w:pStyle w:val="animation-ready"/>
        <w:spacing w:before="0" w:beforeAutospacing="0" w:after="0" w:afterAutospacing="0" w:line="360" w:lineRule="auto"/>
        <w:ind w:left="708"/>
        <w:jc w:val="both"/>
        <w:rPr>
          <w:color w:val="1B1B1B"/>
        </w:rPr>
      </w:pPr>
      <w:r w:rsidRPr="00A034CA">
        <w:rPr>
          <w:color w:val="1B1B1B"/>
        </w:rPr>
        <w:t xml:space="preserve">zawiera orzeczenie </w:t>
      </w:r>
      <w:r w:rsidRPr="00A034CA">
        <w:rPr>
          <w:rStyle w:val="Uwydatnienie"/>
          <w:color w:val="1B1B1B"/>
        </w:rPr>
        <w:t>pożyczy</w:t>
      </w:r>
      <w:r w:rsidRPr="00A034CA">
        <w:rPr>
          <w:color w:val="1B1B1B"/>
        </w:rPr>
        <w:t>. Jest ono wyrażone przez czasownik w formie osobowej. Znaczenie tego czasownika moglibyśmy zapisać jako powiązanie kilku słów:</w:t>
      </w:r>
    </w:p>
    <w:p w14:paraId="395A40D9" w14:textId="77777777" w:rsidR="00C63EED" w:rsidRPr="00A034CA" w:rsidRDefault="00C63EED" w:rsidP="00A034CA">
      <w:pPr>
        <w:pStyle w:val="animation-ready"/>
        <w:spacing w:before="0" w:beforeAutospacing="0" w:after="0" w:afterAutospacing="0" w:line="360" w:lineRule="auto"/>
        <w:ind w:firstLine="708"/>
        <w:jc w:val="both"/>
        <w:rPr>
          <w:color w:val="1B1B1B"/>
        </w:rPr>
      </w:pPr>
      <w:r w:rsidRPr="00A034CA">
        <w:rPr>
          <w:color w:val="1B1B1B"/>
        </w:rPr>
        <w:t xml:space="preserve">POŻYCZAĆ → </w:t>
      </w:r>
      <w:r w:rsidRPr="00A034CA">
        <w:rPr>
          <w:rStyle w:val="Uwydatnienie"/>
          <w:color w:val="1B1B1B"/>
        </w:rPr>
        <w:t xml:space="preserve">ktoś – </w:t>
      </w:r>
      <w:r w:rsidRPr="00A034CA">
        <w:rPr>
          <w:rStyle w:val="Uwydatnienie"/>
          <w:i w:val="0"/>
          <w:iCs w:val="0"/>
          <w:color w:val="1B1B1B"/>
        </w:rPr>
        <w:t>pożyczy</w:t>
      </w:r>
      <w:r w:rsidRPr="00A034CA">
        <w:rPr>
          <w:rStyle w:val="Uwydatnienie"/>
          <w:color w:val="1B1B1B"/>
        </w:rPr>
        <w:t xml:space="preserve"> – coś – komuś</w:t>
      </w:r>
      <w:r w:rsidRPr="00A034CA">
        <w:rPr>
          <w:color w:val="1B1B1B"/>
        </w:rPr>
        <w:t>.</w:t>
      </w:r>
    </w:p>
    <w:p w14:paraId="5676AA35" w14:textId="36A3E1A6" w:rsidR="00C63EED" w:rsidRPr="00A034CA" w:rsidRDefault="00C63EED" w:rsidP="00A034CA">
      <w:pPr>
        <w:pStyle w:val="animation-ready"/>
        <w:spacing w:before="0" w:beforeAutospacing="0" w:after="0" w:afterAutospacing="0" w:line="360" w:lineRule="auto"/>
        <w:ind w:left="708"/>
        <w:jc w:val="both"/>
        <w:rPr>
          <w:color w:val="1B1B1B"/>
        </w:rPr>
      </w:pPr>
      <w:r w:rsidRPr="00A034CA">
        <w:rPr>
          <w:color w:val="1B1B1B"/>
        </w:rPr>
        <w:t xml:space="preserve">Czasownik otwiera miejsca dla trzech wyrazów. Jednym z nich jest nazwa osoby, która </w:t>
      </w:r>
      <w:r w:rsidRPr="00A034CA">
        <w:rPr>
          <w:rStyle w:val="Uwydatnienie"/>
          <w:color w:val="1B1B1B"/>
        </w:rPr>
        <w:t>pożyczy</w:t>
      </w:r>
      <w:r w:rsidRPr="00A034CA">
        <w:rPr>
          <w:color w:val="1B1B1B"/>
        </w:rPr>
        <w:t xml:space="preserve"> (</w:t>
      </w:r>
      <w:r w:rsidRPr="00A034CA">
        <w:rPr>
          <w:rStyle w:val="Uwydatnienie"/>
          <w:color w:val="1B1B1B"/>
        </w:rPr>
        <w:t>ktoś</w:t>
      </w:r>
      <w:r w:rsidRPr="00A034CA">
        <w:rPr>
          <w:color w:val="1B1B1B"/>
        </w:rPr>
        <w:t>). To najważniejsze słowo po orzeczeniu stało się podmiotem zdania (</w:t>
      </w:r>
      <w:r w:rsidRPr="00A034CA">
        <w:rPr>
          <w:rStyle w:val="Uwydatnienie"/>
          <w:color w:val="1B1B1B"/>
        </w:rPr>
        <w:t>sąsiadka</w:t>
      </w:r>
      <w:r w:rsidRPr="00A034CA">
        <w:rPr>
          <w:color w:val="1B1B1B"/>
        </w:rPr>
        <w:t>). Powstają dwie grupy składniowe:</w:t>
      </w:r>
    </w:p>
    <w:p w14:paraId="54230E14" w14:textId="2B581955" w:rsidR="00CC5057" w:rsidRDefault="00CC5057" w:rsidP="00A94183">
      <w:pPr>
        <w:pStyle w:val="animation-ready"/>
        <w:spacing w:before="0" w:beforeAutospacing="0" w:after="0" w:afterAutospacing="0" w:line="360" w:lineRule="auto"/>
        <w:ind w:left="708"/>
        <w:rPr>
          <w:rFonts w:ascii="Garamond" w:hAnsi="Garamond"/>
          <w:color w:val="1B1B1B"/>
        </w:rPr>
      </w:pPr>
      <w:r>
        <w:rPr>
          <w:rFonts w:ascii="Garamond" w:hAnsi="Garamond"/>
          <w:noProof/>
          <w:color w:val="1B1B1B"/>
        </w:rPr>
        <w:drawing>
          <wp:inline distT="0" distB="0" distL="0" distR="0" wp14:anchorId="6DD09B75" wp14:editId="683D935A">
            <wp:extent cx="5162550" cy="1104900"/>
            <wp:effectExtent l="0" t="0" r="19050" b="5715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E626319" w14:textId="6B029688" w:rsidR="0098150E" w:rsidRPr="00A034CA" w:rsidRDefault="0098150E" w:rsidP="001E13C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CA">
        <w:rPr>
          <w:rFonts w:ascii="Times New Roman" w:hAnsi="Times New Roman" w:cs="Times New Roman"/>
          <w:b/>
          <w:bCs/>
          <w:sz w:val="24"/>
          <w:szCs w:val="24"/>
        </w:rPr>
        <w:t>Zanotuj w zeszycie:</w:t>
      </w:r>
      <w:r w:rsidR="009F2A05" w:rsidRPr="00A034CA">
        <w:rPr>
          <w:rFonts w:ascii="Times New Roman" w:hAnsi="Times New Roman" w:cs="Times New Roman"/>
          <w:sz w:val="24"/>
          <w:szCs w:val="24"/>
        </w:rPr>
        <w:t xml:space="preserve"> </w:t>
      </w:r>
      <w:r w:rsidR="009F2A05" w:rsidRPr="00A034CA">
        <w:rPr>
          <w:rFonts w:ascii="Times New Roman" w:hAnsi="Times New Roman" w:cs="Times New Roman"/>
          <w:sz w:val="24"/>
          <w:szCs w:val="24"/>
        </w:rPr>
        <w:sym w:font="Wingdings" w:char="F0E0"/>
      </w:r>
      <w:r w:rsidR="009F2A05" w:rsidRPr="00A034CA">
        <w:rPr>
          <w:rFonts w:ascii="Times New Roman" w:hAnsi="Times New Roman" w:cs="Times New Roman"/>
          <w:sz w:val="24"/>
          <w:szCs w:val="24"/>
        </w:rPr>
        <w:t xml:space="preserve"> 5 min.</w:t>
      </w:r>
    </w:p>
    <w:p w14:paraId="4FE6FE5D" w14:textId="7FE03499" w:rsidR="0098150E" w:rsidRPr="00A034CA" w:rsidRDefault="0098150E" w:rsidP="001E13C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CA">
        <w:rPr>
          <w:rFonts w:ascii="Times New Roman" w:hAnsi="Times New Roman" w:cs="Times New Roman"/>
          <w:sz w:val="24"/>
          <w:szCs w:val="24"/>
        </w:rPr>
        <w:t xml:space="preserve">Podmiot i orzeczenie tworzą w zdaniu </w:t>
      </w:r>
      <w:r w:rsidRPr="00A034CA">
        <w:rPr>
          <w:rFonts w:ascii="Times New Roman" w:hAnsi="Times New Roman" w:cs="Times New Roman"/>
          <w:b/>
          <w:bCs/>
          <w:sz w:val="24"/>
          <w:szCs w:val="24"/>
        </w:rPr>
        <w:t>związek główny</w:t>
      </w:r>
      <w:r w:rsidRPr="00A034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4EDB60" w14:textId="0E719949" w:rsidR="0098150E" w:rsidRPr="00A034CA" w:rsidRDefault="00704B9C" w:rsidP="001E13C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CA">
        <w:rPr>
          <w:rFonts w:ascii="Times New Roman" w:hAnsi="Times New Roman" w:cs="Times New Roman"/>
          <w:sz w:val="24"/>
          <w:szCs w:val="24"/>
        </w:rPr>
        <w:t>P</w:t>
      </w:r>
      <w:r w:rsidR="0098150E" w:rsidRPr="00A034CA">
        <w:rPr>
          <w:rFonts w:ascii="Times New Roman" w:hAnsi="Times New Roman" w:cs="Times New Roman"/>
          <w:sz w:val="24"/>
          <w:szCs w:val="24"/>
        </w:rPr>
        <w:t>odmi</w:t>
      </w:r>
      <w:r w:rsidRPr="00A034CA">
        <w:rPr>
          <w:rFonts w:ascii="Times New Roman" w:hAnsi="Times New Roman" w:cs="Times New Roman"/>
          <w:sz w:val="24"/>
          <w:szCs w:val="24"/>
        </w:rPr>
        <w:t>ot i jego okr</w:t>
      </w:r>
      <w:r w:rsidR="009F2A05" w:rsidRPr="00A034CA">
        <w:rPr>
          <w:rFonts w:ascii="Times New Roman" w:hAnsi="Times New Roman" w:cs="Times New Roman"/>
          <w:sz w:val="24"/>
          <w:szCs w:val="24"/>
        </w:rPr>
        <w:t>eślenia to</w:t>
      </w:r>
      <w:r w:rsidR="009F2A05" w:rsidRPr="00A034CA">
        <w:rPr>
          <w:rFonts w:ascii="Times New Roman" w:hAnsi="Times New Roman" w:cs="Times New Roman"/>
          <w:b/>
          <w:bCs/>
          <w:sz w:val="24"/>
          <w:szCs w:val="24"/>
        </w:rPr>
        <w:t xml:space="preserve"> grupa podmiotu</w:t>
      </w:r>
      <w:r w:rsidR="009F2A05" w:rsidRPr="00A034CA">
        <w:rPr>
          <w:rFonts w:ascii="Times New Roman" w:hAnsi="Times New Roman" w:cs="Times New Roman"/>
          <w:sz w:val="24"/>
          <w:szCs w:val="24"/>
        </w:rPr>
        <w:t>.</w:t>
      </w:r>
    </w:p>
    <w:p w14:paraId="371249B5" w14:textId="3E4B7EEA" w:rsidR="009F2A05" w:rsidRPr="00A034CA" w:rsidRDefault="009F2A05" w:rsidP="001E13C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CA">
        <w:rPr>
          <w:rFonts w:ascii="Times New Roman" w:hAnsi="Times New Roman" w:cs="Times New Roman"/>
          <w:sz w:val="24"/>
          <w:szCs w:val="24"/>
        </w:rPr>
        <w:t xml:space="preserve">Orzeczenie i jego określenia to </w:t>
      </w:r>
      <w:r w:rsidRPr="00A034CA">
        <w:rPr>
          <w:rFonts w:ascii="Times New Roman" w:hAnsi="Times New Roman" w:cs="Times New Roman"/>
          <w:b/>
          <w:bCs/>
          <w:sz w:val="24"/>
          <w:szCs w:val="24"/>
        </w:rPr>
        <w:t xml:space="preserve">grupa </w:t>
      </w:r>
      <w:r w:rsidR="00A034C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034CA">
        <w:rPr>
          <w:rFonts w:ascii="Times New Roman" w:hAnsi="Times New Roman" w:cs="Times New Roman"/>
          <w:b/>
          <w:bCs/>
          <w:sz w:val="24"/>
          <w:szCs w:val="24"/>
        </w:rPr>
        <w:t>rzeczenia.</w:t>
      </w:r>
    </w:p>
    <w:p w14:paraId="12CA6213" w14:textId="13B37119" w:rsidR="009F2A05" w:rsidRPr="00A034CA" w:rsidRDefault="009F2A05" w:rsidP="001E13C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CA">
        <w:rPr>
          <w:rFonts w:ascii="Times New Roman" w:hAnsi="Times New Roman" w:cs="Times New Roman"/>
          <w:sz w:val="24"/>
          <w:szCs w:val="24"/>
        </w:rPr>
        <w:t>Grupę podmiotu oddziela się od grupy przeczenia pionową kreską, np.</w:t>
      </w:r>
    </w:p>
    <w:p w14:paraId="1F17BF2F" w14:textId="4D2FACA5" w:rsidR="009F2A05" w:rsidRPr="00A034CA" w:rsidRDefault="009F2A05" w:rsidP="001E13C4">
      <w:pPr>
        <w:pStyle w:val="animation-ready"/>
        <w:spacing w:before="0" w:beforeAutospacing="0" w:after="0" w:afterAutospacing="0" w:line="360" w:lineRule="auto"/>
        <w:ind w:left="708"/>
        <w:jc w:val="both"/>
        <w:rPr>
          <w:color w:val="1B1B1B"/>
        </w:rPr>
      </w:pPr>
      <w:r w:rsidRPr="00A034CA">
        <w:rPr>
          <w:rStyle w:val="Uwydatnienie"/>
          <w:color w:val="1B1B1B"/>
        </w:rPr>
        <w:t xml:space="preserve">Nasza </w:t>
      </w:r>
      <w:r w:rsidRPr="00A034CA">
        <w:rPr>
          <w:rStyle w:val="Uwydatnienie"/>
          <w:color w:val="FF0000"/>
          <w:u w:val="single"/>
        </w:rPr>
        <w:t>sąsiadka</w:t>
      </w:r>
      <w:r w:rsidRPr="00A034CA">
        <w:rPr>
          <w:rStyle w:val="Uwydatnienie"/>
          <w:color w:val="1B1B1B"/>
        </w:rPr>
        <w:t xml:space="preserve"> z czwartego piętra</w:t>
      </w:r>
      <w:r w:rsidRPr="00A034CA">
        <w:rPr>
          <w:rStyle w:val="Uwydatnienie"/>
          <w:i w:val="0"/>
          <w:iCs w:val="0"/>
          <w:color w:val="FF0000"/>
        </w:rPr>
        <w:t>|</w:t>
      </w:r>
      <w:r w:rsidRPr="00A034CA">
        <w:rPr>
          <w:rStyle w:val="Uwydatnienie"/>
          <w:color w:val="1B1B1B"/>
        </w:rPr>
        <w:t xml:space="preserve"> jutro </w:t>
      </w:r>
      <w:r w:rsidRPr="00A034CA">
        <w:rPr>
          <w:rStyle w:val="Uwydatnienie"/>
          <w:color w:val="FF0000"/>
          <w:u w:val="double"/>
        </w:rPr>
        <w:t>pożyczy</w:t>
      </w:r>
      <w:r w:rsidRPr="00A034CA">
        <w:rPr>
          <w:rStyle w:val="Uwydatnienie"/>
          <w:color w:val="1B1B1B"/>
        </w:rPr>
        <w:t xml:space="preserve"> nam ciekawe książki</w:t>
      </w:r>
      <w:r w:rsidRPr="00A034CA">
        <w:rPr>
          <w:color w:val="1B1B1B"/>
        </w:rPr>
        <w:t>.</w:t>
      </w:r>
    </w:p>
    <w:p w14:paraId="660684A7" w14:textId="77777777" w:rsidR="009F2A05" w:rsidRPr="00A034CA" w:rsidRDefault="009F2A05" w:rsidP="001E13C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EF58F" w14:textId="4172A1BB" w:rsidR="0098150E" w:rsidRDefault="009F2A05" w:rsidP="001E13C4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4CA">
        <w:rPr>
          <w:rFonts w:ascii="Times New Roman" w:hAnsi="Times New Roman" w:cs="Times New Roman"/>
          <w:sz w:val="24"/>
          <w:szCs w:val="24"/>
        </w:rPr>
        <w:t xml:space="preserve">Wykonaj ćwiczenie 1/92, 2/92 (Podkreśl podmiot i orzeczenie, oddziel grupę podmiotu od grupy orzeczenia). </w:t>
      </w:r>
      <w:r w:rsidRPr="00A034CA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A034CA">
        <w:rPr>
          <w:rFonts w:ascii="Times New Roman" w:hAnsi="Times New Roman" w:cs="Times New Roman"/>
          <w:sz w:val="24"/>
          <w:szCs w:val="24"/>
        </w:rPr>
        <w:t xml:space="preserve"> 20 min.</w:t>
      </w:r>
    </w:p>
    <w:p w14:paraId="65B35115" w14:textId="4FF0DF7C" w:rsidR="001E13C4" w:rsidRDefault="001E13C4" w:rsidP="001E13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A83B7" w14:textId="3E09284B" w:rsidR="001E13C4" w:rsidRDefault="001E13C4" w:rsidP="001E13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</w:t>
      </w:r>
      <w:r w:rsidRPr="001E13C4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05BAD1A" w14:textId="106DF9B4" w:rsidR="001E13C4" w:rsidRPr="001E13C4" w:rsidRDefault="001E13C4" w:rsidP="001E13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Ferenc</w:t>
      </w:r>
    </w:p>
    <w:sectPr w:rsidR="001E13C4" w:rsidRPr="001E13C4" w:rsidSect="006D23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9CA"/>
    <w:multiLevelType w:val="hybridMultilevel"/>
    <w:tmpl w:val="63E82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14308"/>
    <w:multiLevelType w:val="hybridMultilevel"/>
    <w:tmpl w:val="1E96B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33C93"/>
    <w:multiLevelType w:val="hybridMultilevel"/>
    <w:tmpl w:val="88324A44"/>
    <w:lvl w:ilvl="0" w:tplc="4BC8CE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496D68"/>
    <w:multiLevelType w:val="hybridMultilevel"/>
    <w:tmpl w:val="39E2F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B3371A8"/>
    <w:multiLevelType w:val="hybridMultilevel"/>
    <w:tmpl w:val="99AAAC1C"/>
    <w:lvl w:ilvl="0" w:tplc="E8FED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422635"/>
    <w:multiLevelType w:val="hybridMultilevel"/>
    <w:tmpl w:val="91DC3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06040"/>
    <w:multiLevelType w:val="hybridMultilevel"/>
    <w:tmpl w:val="B566A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87CE9"/>
    <w:multiLevelType w:val="hybridMultilevel"/>
    <w:tmpl w:val="967C9A9A"/>
    <w:lvl w:ilvl="0" w:tplc="97FAB9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AD"/>
    <w:rsid w:val="00077723"/>
    <w:rsid w:val="000D36C8"/>
    <w:rsid w:val="00175C0E"/>
    <w:rsid w:val="00187899"/>
    <w:rsid w:val="001E13C4"/>
    <w:rsid w:val="002276E9"/>
    <w:rsid w:val="003824F1"/>
    <w:rsid w:val="00546A45"/>
    <w:rsid w:val="00586DE8"/>
    <w:rsid w:val="005F0EAD"/>
    <w:rsid w:val="006620C0"/>
    <w:rsid w:val="006D2395"/>
    <w:rsid w:val="00704B9C"/>
    <w:rsid w:val="0074533C"/>
    <w:rsid w:val="008D0B96"/>
    <w:rsid w:val="0098150E"/>
    <w:rsid w:val="009879B7"/>
    <w:rsid w:val="009F2A05"/>
    <w:rsid w:val="00A034CA"/>
    <w:rsid w:val="00A94183"/>
    <w:rsid w:val="00B43B09"/>
    <w:rsid w:val="00B469C1"/>
    <w:rsid w:val="00B63321"/>
    <w:rsid w:val="00BA5A2C"/>
    <w:rsid w:val="00C63EED"/>
    <w:rsid w:val="00CC5057"/>
    <w:rsid w:val="00CD0CCB"/>
    <w:rsid w:val="00EC138A"/>
    <w:rsid w:val="00F77386"/>
    <w:rsid w:val="00FC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5CC4"/>
  <w15:chartTrackingRefBased/>
  <w15:docId w15:val="{BEDC4980-02F6-451A-9F0C-7F0404CE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2395"/>
    <w:pPr>
      <w:ind w:left="720"/>
      <w:contextualSpacing/>
    </w:pPr>
  </w:style>
  <w:style w:type="table" w:styleId="Tabela-Siatka">
    <w:name w:val="Table Grid"/>
    <w:basedOn w:val="Standardowy"/>
    <w:uiPriority w:val="39"/>
    <w:rsid w:val="00BA5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276E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76E9"/>
    <w:rPr>
      <w:color w:val="954F72" w:themeColor="followedHyperlink"/>
      <w:u w:val="single"/>
    </w:rPr>
  </w:style>
  <w:style w:type="paragraph" w:customStyle="1" w:styleId="animation-ready">
    <w:name w:val="animation-ready"/>
    <w:basedOn w:val="Normalny"/>
    <w:rsid w:val="00662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63EED"/>
    <w:rPr>
      <w:i/>
      <w:iCs/>
    </w:rPr>
  </w:style>
  <w:style w:type="character" w:styleId="Pogrubienie">
    <w:name w:val="Strong"/>
    <w:basedOn w:val="Domylnaczcionkaakapitu"/>
    <w:uiPriority w:val="22"/>
    <w:qFormat/>
    <w:rsid w:val="00C63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2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hyperlink" Target="https://epodreczniki.pl/a/podmiot-i-orzeczenie---szybkie-przypomnienie/DMtbU33oQ" TargetMode="Externa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8B7DEA-DD0B-4922-B78B-7C27F972641A}" type="doc">
      <dgm:prSet loTypeId="urn:microsoft.com/office/officeart/2005/8/layout/hierarchy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89817922-76BA-4E95-86B1-9FBF7002D820}">
      <dgm:prSet phldrT="[Teks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pl-PL" sz="1200"/>
            <a:t>Nasza </a:t>
          </a:r>
          <a:r>
            <a:rPr lang="pl-PL" sz="1200" b="1"/>
            <a:t>sąsiadka</a:t>
          </a:r>
          <a:r>
            <a:rPr lang="pl-PL" sz="1200"/>
            <a:t> z czwartego piętra + jutro </a:t>
          </a:r>
          <a:r>
            <a:rPr lang="pl-PL" sz="1200" b="1"/>
            <a:t>pożyczy</a:t>
          </a:r>
          <a:r>
            <a:rPr lang="pl-PL" sz="1200"/>
            <a:t> nam ciekawe książki</a:t>
          </a:r>
        </a:p>
      </dgm:t>
    </dgm:pt>
    <dgm:pt modelId="{3902DD67-7C5A-426F-9498-F9FA3D52E62D}" type="parTrans" cxnId="{D4AA9C70-2892-4C0F-BD17-5B62662287C3}">
      <dgm:prSet/>
      <dgm:spPr/>
      <dgm:t>
        <a:bodyPr/>
        <a:lstStyle/>
        <a:p>
          <a:pPr algn="ctr"/>
          <a:endParaRPr lang="pl-PL"/>
        </a:p>
      </dgm:t>
    </dgm:pt>
    <dgm:pt modelId="{9641E965-5F7A-421E-B672-7E9B1BFEDA8C}" type="sibTrans" cxnId="{D4AA9C70-2892-4C0F-BD17-5B62662287C3}">
      <dgm:prSet/>
      <dgm:spPr/>
      <dgm:t>
        <a:bodyPr/>
        <a:lstStyle/>
        <a:p>
          <a:pPr algn="ctr"/>
          <a:endParaRPr lang="pl-PL"/>
        </a:p>
      </dgm:t>
    </dgm:pt>
    <dgm:pt modelId="{A6CBEC2F-40B4-4A08-99F2-2F1AAA18997F}">
      <dgm:prSet phldrT="[Tekst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pl-PL" sz="1200"/>
            <a:t>grupa podmiotu</a:t>
          </a:r>
        </a:p>
      </dgm:t>
    </dgm:pt>
    <dgm:pt modelId="{27D54325-BB98-4511-8A2F-C9D1A2D9C96D}" type="parTrans" cxnId="{FED24F9A-3724-432F-B2E7-B45E808BDA4C}">
      <dgm:prSet/>
      <dgm:spPr/>
      <dgm:t>
        <a:bodyPr/>
        <a:lstStyle/>
        <a:p>
          <a:pPr algn="ctr"/>
          <a:endParaRPr lang="pl-PL"/>
        </a:p>
      </dgm:t>
    </dgm:pt>
    <dgm:pt modelId="{A90A9DAF-A19F-446A-80C5-C01FA295D072}" type="sibTrans" cxnId="{FED24F9A-3724-432F-B2E7-B45E808BDA4C}">
      <dgm:prSet/>
      <dgm:spPr/>
      <dgm:t>
        <a:bodyPr/>
        <a:lstStyle/>
        <a:p>
          <a:pPr algn="ctr"/>
          <a:endParaRPr lang="pl-PL"/>
        </a:p>
      </dgm:t>
    </dgm:pt>
    <dgm:pt modelId="{37505513-3C1F-4600-AF47-074D28A2A298}">
      <dgm:prSet phldrT="[Tekst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pl-PL" sz="1200"/>
            <a:t>Nasza </a:t>
          </a:r>
          <a:r>
            <a:rPr lang="pl-PL" sz="1200" b="1"/>
            <a:t>sąsiadka</a:t>
          </a:r>
          <a:r>
            <a:rPr lang="pl-PL" sz="1200"/>
            <a:t> z czwartego piętra</a:t>
          </a:r>
        </a:p>
      </dgm:t>
    </dgm:pt>
    <dgm:pt modelId="{8D48DACE-E2F8-4156-8A6B-4B114309C2EC}" type="parTrans" cxnId="{0561167B-42F9-44AD-84DE-1EFFC7326E50}">
      <dgm:prSet/>
      <dgm:spPr/>
      <dgm:t>
        <a:bodyPr/>
        <a:lstStyle/>
        <a:p>
          <a:pPr algn="ctr"/>
          <a:endParaRPr lang="pl-PL"/>
        </a:p>
      </dgm:t>
    </dgm:pt>
    <dgm:pt modelId="{5220D64F-C5DD-4183-9CB6-F9D07C4588A6}" type="sibTrans" cxnId="{0561167B-42F9-44AD-84DE-1EFFC7326E50}">
      <dgm:prSet/>
      <dgm:spPr/>
      <dgm:t>
        <a:bodyPr/>
        <a:lstStyle/>
        <a:p>
          <a:pPr algn="ctr"/>
          <a:endParaRPr lang="pl-PL"/>
        </a:p>
      </dgm:t>
    </dgm:pt>
    <dgm:pt modelId="{581636DC-65A8-4AD0-B779-C68153EA461C}">
      <dgm:prSet phldrT="[Teks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pl-PL" sz="1200"/>
            <a:t>grupa orzeczenia</a:t>
          </a:r>
        </a:p>
      </dgm:t>
    </dgm:pt>
    <dgm:pt modelId="{D4B0455C-88D9-4C1F-AC67-AE87329E4B37}" type="parTrans" cxnId="{C5A4A061-5249-4C30-95C1-C4BFB6D17FB4}">
      <dgm:prSet/>
      <dgm:spPr/>
      <dgm:t>
        <a:bodyPr/>
        <a:lstStyle/>
        <a:p>
          <a:pPr algn="ctr"/>
          <a:endParaRPr lang="pl-PL"/>
        </a:p>
      </dgm:t>
    </dgm:pt>
    <dgm:pt modelId="{61A0AD09-759B-4F41-89B0-B506AF5A5E7E}" type="sibTrans" cxnId="{C5A4A061-5249-4C30-95C1-C4BFB6D17FB4}">
      <dgm:prSet/>
      <dgm:spPr/>
      <dgm:t>
        <a:bodyPr/>
        <a:lstStyle/>
        <a:p>
          <a:pPr algn="ctr"/>
          <a:endParaRPr lang="pl-PL"/>
        </a:p>
      </dgm:t>
    </dgm:pt>
    <dgm:pt modelId="{A71D5299-A0AE-4E89-84C2-A0B9BF29E2EC}">
      <dgm:prSet phldrT="[Tekst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pl-PL" sz="1200"/>
            <a:t>jutro </a:t>
          </a:r>
          <a:r>
            <a:rPr lang="pl-PL" sz="1200" b="1"/>
            <a:t>pożyczy</a:t>
          </a:r>
          <a:r>
            <a:rPr lang="pl-PL" sz="1200"/>
            <a:t> nam ciekawe książki</a:t>
          </a:r>
        </a:p>
      </dgm:t>
    </dgm:pt>
    <dgm:pt modelId="{51AB2A41-ED9F-416C-A809-B2235191138A}" type="parTrans" cxnId="{F74024E1-92E5-4956-B9E8-961CBF68FDA2}">
      <dgm:prSet/>
      <dgm:spPr/>
      <dgm:t>
        <a:bodyPr/>
        <a:lstStyle/>
        <a:p>
          <a:pPr algn="ctr"/>
          <a:endParaRPr lang="pl-PL"/>
        </a:p>
      </dgm:t>
    </dgm:pt>
    <dgm:pt modelId="{0E3FCA57-AC5A-459D-A90E-AD23639CE763}" type="sibTrans" cxnId="{F74024E1-92E5-4956-B9E8-961CBF68FDA2}">
      <dgm:prSet/>
      <dgm:spPr/>
      <dgm:t>
        <a:bodyPr/>
        <a:lstStyle/>
        <a:p>
          <a:pPr algn="ctr"/>
          <a:endParaRPr lang="pl-PL"/>
        </a:p>
      </dgm:t>
    </dgm:pt>
    <dgm:pt modelId="{EB3BF0CC-F6C9-4706-9684-05E6843A3E08}" type="pres">
      <dgm:prSet presAssocID="{E18B7DEA-DD0B-4922-B78B-7C27F97264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04F02CDB-4061-4A91-AC7D-C3991AF4906E}" type="pres">
      <dgm:prSet presAssocID="{89817922-76BA-4E95-86B1-9FBF7002D820}" presName="vertOne" presStyleCnt="0"/>
      <dgm:spPr/>
    </dgm:pt>
    <dgm:pt modelId="{043D2A4F-9310-44E8-B3E6-AA13B0BC743D}" type="pres">
      <dgm:prSet presAssocID="{89817922-76BA-4E95-86B1-9FBF7002D820}" presName="txOne" presStyleLbl="node0" presStyleIdx="0" presStyleCnt="1" custScaleX="99676" custScaleY="44236" custLinFactNeighborX="-182" custLinFactNeighborY="9952">
        <dgm:presLayoutVars>
          <dgm:chPref val="3"/>
        </dgm:presLayoutVars>
      </dgm:prSet>
      <dgm:spPr/>
    </dgm:pt>
    <dgm:pt modelId="{56E34CD3-2928-4B03-AE4D-845D409302C3}" type="pres">
      <dgm:prSet presAssocID="{89817922-76BA-4E95-86B1-9FBF7002D820}" presName="parTransOne" presStyleCnt="0"/>
      <dgm:spPr/>
    </dgm:pt>
    <dgm:pt modelId="{CFD904D4-DCEE-4B41-8BB1-387BB0FE68FA}" type="pres">
      <dgm:prSet presAssocID="{89817922-76BA-4E95-86B1-9FBF7002D820}" presName="horzOne" presStyleCnt="0"/>
      <dgm:spPr/>
    </dgm:pt>
    <dgm:pt modelId="{6596AB8E-059E-4C17-8CDC-2FFB0AC8E32E}" type="pres">
      <dgm:prSet presAssocID="{A6CBEC2F-40B4-4A08-99F2-2F1AAA18997F}" presName="vertTwo" presStyleCnt="0"/>
      <dgm:spPr/>
    </dgm:pt>
    <dgm:pt modelId="{49BBF93E-5216-4BCF-812B-2BCDBDA8821A}" type="pres">
      <dgm:prSet presAssocID="{A6CBEC2F-40B4-4A08-99F2-2F1AAA18997F}" presName="txTwo" presStyleLbl="node2" presStyleIdx="0" presStyleCnt="2" custScaleX="88079" custScaleY="25955">
        <dgm:presLayoutVars>
          <dgm:chPref val="3"/>
        </dgm:presLayoutVars>
      </dgm:prSet>
      <dgm:spPr/>
    </dgm:pt>
    <dgm:pt modelId="{156A15B3-A698-42A2-BE0E-0C9B931880BA}" type="pres">
      <dgm:prSet presAssocID="{A6CBEC2F-40B4-4A08-99F2-2F1AAA18997F}" presName="parTransTwo" presStyleCnt="0"/>
      <dgm:spPr/>
    </dgm:pt>
    <dgm:pt modelId="{78687060-BCC1-4487-90EB-6178851439AC}" type="pres">
      <dgm:prSet presAssocID="{A6CBEC2F-40B4-4A08-99F2-2F1AAA18997F}" presName="horzTwo" presStyleCnt="0"/>
      <dgm:spPr/>
    </dgm:pt>
    <dgm:pt modelId="{842D5E4D-A197-463C-A41C-C15A456B79AC}" type="pres">
      <dgm:prSet presAssocID="{37505513-3C1F-4600-AF47-074D28A2A298}" presName="vertThree" presStyleCnt="0"/>
      <dgm:spPr/>
    </dgm:pt>
    <dgm:pt modelId="{F8C9C492-6058-4C4B-8F54-1A41708632A7}" type="pres">
      <dgm:prSet presAssocID="{37505513-3C1F-4600-AF47-074D28A2A298}" presName="txThree" presStyleLbl="node3" presStyleIdx="0" presStyleCnt="2" custScaleX="90279" custScaleY="25067">
        <dgm:presLayoutVars>
          <dgm:chPref val="3"/>
        </dgm:presLayoutVars>
      </dgm:prSet>
      <dgm:spPr/>
    </dgm:pt>
    <dgm:pt modelId="{A6412605-2135-412B-9D43-7D651DED2708}" type="pres">
      <dgm:prSet presAssocID="{37505513-3C1F-4600-AF47-074D28A2A298}" presName="horzThree" presStyleCnt="0"/>
      <dgm:spPr/>
    </dgm:pt>
    <dgm:pt modelId="{9A03C112-A9E9-4BE4-AD81-0379822C836E}" type="pres">
      <dgm:prSet presAssocID="{A90A9DAF-A19F-446A-80C5-C01FA295D072}" presName="sibSpaceTwo" presStyleCnt="0"/>
      <dgm:spPr/>
    </dgm:pt>
    <dgm:pt modelId="{AB7EB5C3-D4E6-46C8-B4AC-766FA6644BB7}" type="pres">
      <dgm:prSet presAssocID="{581636DC-65A8-4AD0-B779-C68153EA461C}" presName="vertTwo" presStyleCnt="0"/>
      <dgm:spPr/>
    </dgm:pt>
    <dgm:pt modelId="{99BBC546-AC4A-40F2-8948-D946A4558B57}" type="pres">
      <dgm:prSet presAssocID="{581636DC-65A8-4AD0-B779-C68153EA461C}" presName="txTwo" presStyleLbl="node2" presStyleIdx="1" presStyleCnt="2" custScaleX="94086" custScaleY="26198">
        <dgm:presLayoutVars>
          <dgm:chPref val="3"/>
        </dgm:presLayoutVars>
      </dgm:prSet>
      <dgm:spPr/>
    </dgm:pt>
    <dgm:pt modelId="{3515ACFF-5B84-495F-9B2F-8CA3447FC889}" type="pres">
      <dgm:prSet presAssocID="{581636DC-65A8-4AD0-B779-C68153EA461C}" presName="parTransTwo" presStyleCnt="0"/>
      <dgm:spPr/>
    </dgm:pt>
    <dgm:pt modelId="{8FD2AD99-C231-4706-9A23-3371FB23A28A}" type="pres">
      <dgm:prSet presAssocID="{581636DC-65A8-4AD0-B779-C68153EA461C}" presName="horzTwo" presStyleCnt="0"/>
      <dgm:spPr/>
    </dgm:pt>
    <dgm:pt modelId="{A03B6F48-9256-42D9-90F5-1EB264B584DF}" type="pres">
      <dgm:prSet presAssocID="{A71D5299-A0AE-4E89-84C2-A0B9BF29E2EC}" presName="vertThree" presStyleCnt="0"/>
      <dgm:spPr/>
    </dgm:pt>
    <dgm:pt modelId="{2F0A1E21-7A9E-4384-9670-86492A6C4E84}" type="pres">
      <dgm:prSet presAssocID="{A71D5299-A0AE-4E89-84C2-A0B9BF29E2EC}" presName="txThree" presStyleLbl="node3" presStyleIdx="1" presStyleCnt="2" custScaleX="89634" custScaleY="23917">
        <dgm:presLayoutVars>
          <dgm:chPref val="3"/>
        </dgm:presLayoutVars>
      </dgm:prSet>
      <dgm:spPr/>
    </dgm:pt>
    <dgm:pt modelId="{BA2C8113-7C3A-4123-B227-A936B29B5D25}" type="pres">
      <dgm:prSet presAssocID="{A71D5299-A0AE-4E89-84C2-A0B9BF29E2EC}" presName="horzThree" presStyleCnt="0"/>
      <dgm:spPr/>
    </dgm:pt>
  </dgm:ptLst>
  <dgm:cxnLst>
    <dgm:cxn modelId="{C5A4A061-5249-4C30-95C1-C4BFB6D17FB4}" srcId="{89817922-76BA-4E95-86B1-9FBF7002D820}" destId="{581636DC-65A8-4AD0-B779-C68153EA461C}" srcOrd="1" destOrd="0" parTransId="{D4B0455C-88D9-4C1F-AC67-AE87329E4B37}" sibTransId="{61A0AD09-759B-4F41-89B0-B506AF5A5E7E}"/>
    <dgm:cxn modelId="{775FD066-E580-4221-81E3-A0708BF9C2D7}" type="presOf" srcId="{A6CBEC2F-40B4-4A08-99F2-2F1AAA18997F}" destId="{49BBF93E-5216-4BCF-812B-2BCDBDA8821A}" srcOrd="0" destOrd="0" presId="urn:microsoft.com/office/officeart/2005/8/layout/hierarchy4"/>
    <dgm:cxn modelId="{D4AA9C70-2892-4C0F-BD17-5B62662287C3}" srcId="{E18B7DEA-DD0B-4922-B78B-7C27F972641A}" destId="{89817922-76BA-4E95-86B1-9FBF7002D820}" srcOrd="0" destOrd="0" parTransId="{3902DD67-7C5A-426F-9498-F9FA3D52E62D}" sibTransId="{9641E965-5F7A-421E-B672-7E9B1BFEDA8C}"/>
    <dgm:cxn modelId="{0561167B-42F9-44AD-84DE-1EFFC7326E50}" srcId="{A6CBEC2F-40B4-4A08-99F2-2F1AAA18997F}" destId="{37505513-3C1F-4600-AF47-074D28A2A298}" srcOrd="0" destOrd="0" parTransId="{8D48DACE-E2F8-4156-8A6B-4B114309C2EC}" sibTransId="{5220D64F-C5DD-4183-9CB6-F9D07C4588A6}"/>
    <dgm:cxn modelId="{733B117C-9717-46BE-9205-820570C417F7}" type="presOf" srcId="{37505513-3C1F-4600-AF47-074D28A2A298}" destId="{F8C9C492-6058-4C4B-8F54-1A41708632A7}" srcOrd="0" destOrd="0" presId="urn:microsoft.com/office/officeart/2005/8/layout/hierarchy4"/>
    <dgm:cxn modelId="{FED24F9A-3724-432F-B2E7-B45E808BDA4C}" srcId="{89817922-76BA-4E95-86B1-9FBF7002D820}" destId="{A6CBEC2F-40B4-4A08-99F2-2F1AAA18997F}" srcOrd="0" destOrd="0" parTransId="{27D54325-BB98-4511-8A2F-C9D1A2D9C96D}" sibTransId="{A90A9DAF-A19F-446A-80C5-C01FA295D072}"/>
    <dgm:cxn modelId="{BE917F9D-6E1D-44C6-A7EB-339095730E48}" type="presOf" srcId="{A71D5299-A0AE-4E89-84C2-A0B9BF29E2EC}" destId="{2F0A1E21-7A9E-4384-9670-86492A6C4E84}" srcOrd="0" destOrd="0" presId="urn:microsoft.com/office/officeart/2005/8/layout/hierarchy4"/>
    <dgm:cxn modelId="{6A378EA2-2A72-4A8E-8482-7EB9DFB4E00C}" type="presOf" srcId="{E18B7DEA-DD0B-4922-B78B-7C27F972641A}" destId="{EB3BF0CC-F6C9-4706-9684-05E6843A3E08}" srcOrd="0" destOrd="0" presId="urn:microsoft.com/office/officeart/2005/8/layout/hierarchy4"/>
    <dgm:cxn modelId="{02FEB8AF-A361-4FB6-B3FE-783DB573DE1D}" type="presOf" srcId="{581636DC-65A8-4AD0-B779-C68153EA461C}" destId="{99BBC546-AC4A-40F2-8948-D946A4558B57}" srcOrd="0" destOrd="0" presId="urn:microsoft.com/office/officeart/2005/8/layout/hierarchy4"/>
    <dgm:cxn modelId="{C74714CB-F2CC-4E44-AD25-BE7C00461B2E}" type="presOf" srcId="{89817922-76BA-4E95-86B1-9FBF7002D820}" destId="{043D2A4F-9310-44E8-B3E6-AA13B0BC743D}" srcOrd="0" destOrd="0" presId="urn:microsoft.com/office/officeart/2005/8/layout/hierarchy4"/>
    <dgm:cxn modelId="{F74024E1-92E5-4956-B9E8-961CBF68FDA2}" srcId="{581636DC-65A8-4AD0-B779-C68153EA461C}" destId="{A71D5299-A0AE-4E89-84C2-A0B9BF29E2EC}" srcOrd="0" destOrd="0" parTransId="{51AB2A41-ED9F-416C-A809-B2235191138A}" sibTransId="{0E3FCA57-AC5A-459D-A90E-AD23639CE763}"/>
    <dgm:cxn modelId="{3E13BA69-2EE7-4DC5-A2D3-B3D5795E1E69}" type="presParOf" srcId="{EB3BF0CC-F6C9-4706-9684-05E6843A3E08}" destId="{04F02CDB-4061-4A91-AC7D-C3991AF4906E}" srcOrd="0" destOrd="0" presId="urn:microsoft.com/office/officeart/2005/8/layout/hierarchy4"/>
    <dgm:cxn modelId="{5B58F7E6-2C79-4802-A82E-8F90786AFB93}" type="presParOf" srcId="{04F02CDB-4061-4A91-AC7D-C3991AF4906E}" destId="{043D2A4F-9310-44E8-B3E6-AA13B0BC743D}" srcOrd="0" destOrd="0" presId="urn:microsoft.com/office/officeart/2005/8/layout/hierarchy4"/>
    <dgm:cxn modelId="{A90A49BC-9606-418A-B82B-D783DA5617FF}" type="presParOf" srcId="{04F02CDB-4061-4A91-AC7D-C3991AF4906E}" destId="{56E34CD3-2928-4B03-AE4D-845D409302C3}" srcOrd="1" destOrd="0" presId="urn:microsoft.com/office/officeart/2005/8/layout/hierarchy4"/>
    <dgm:cxn modelId="{FD491817-96F1-4607-A608-3BAB167DDB51}" type="presParOf" srcId="{04F02CDB-4061-4A91-AC7D-C3991AF4906E}" destId="{CFD904D4-DCEE-4B41-8BB1-387BB0FE68FA}" srcOrd="2" destOrd="0" presId="urn:microsoft.com/office/officeart/2005/8/layout/hierarchy4"/>
    <dgm:cxn modelId="{4B4998EC-073E-458A-A789-E74584E601A7}" type="presParOf" srcId="{CFD904D4-DCEE-4B41-8BB1-387BB0FE68FA}" destId="{6596AB8E-059E-4C17-8CDC-2FFB0AC8E32E}" srcOrd="0" destOrd="0" presId="urn:microsoft.com/office/officeart/2005/8/layout/hierarchy4"/>
    <dgm:cxn modelId="{7CDA2934-D71D-4352-AB7F-E6774545DF44}" type="presParOf" srcId="{6596AB8E-059E-4C17-8CDC-2FFB0AC8E32E}" destId="{49BBF93E-5216-4BCF-812B-2BCDBDA8821A}" srcOrd="0" destOrd="0" presId="urn:microsoft.com/office/officeart/2005/8/layout/hierarchy4"/>
    <dgm:cxn modelId="{098E9010-D943-4D61-B149-6E0A20A19765}" type="presParOf" srcId="{6596AB8E-059E-4C17-8CDC-2FFB0AC8E32E}" destId="{156A15B3-A698-42A2-BE0E-0C9B931880BA}" srcOrd="1" destOrd="0" presId="urn:microsoft.com/office/officeart/2005/8/layout/hierarchy4"/>
    <dgm:cxn modelId="{219DAC6C-41BB-4032-A1D1-E493111BA29E}" type="presParOf" srcId="{6596AB8E-059E-4C17-8CDC-2FFB0AC8E32E}" destId="{78687060-BCC1-4487-90EB-6178851439AC}" srcOrd="2" destOrd="0" presId="urn:microsoft.com/office/officeart/2005/8/layout/hierarchy4"/>
    <dgm:cxn modelId="{252F8B4A-F5B4-424D-B0CF-06B2E6D64DEF}" type="presParOf" srcId="{78687060-BCC1-4487-90EB-6178851439AC}" destId="{842D5E4D-A197-463C-A41C-C15A456B79AC}" srcOrd="0" destOrd="0" presId="urn:microsoft.com/office/officeart/2005/8/layout/hierarchy4"/>
    <dgm:cxn modelId="{9C392CDE-A310-4456-9194-3FE32E61FA77}" type="presParOf" srcId="{842D5E4D-A197-463C-A41C-C15A456B79AC}" destId="{F8C9C492-6058-4C4B-8F54-1A41708632A7}" srcOrd="0" destOrd="0" presId="urn:microsoft.com/office/officeart/2005/8/layout/hierarchy4"/>
    <dgm:cxn modelId="{28CA7978-BD72-4643-B898-7A4E4B57F0FE}" type="presParOf" srcId="{842D5E4D-A197-463C-A41C-C15A456B79AC}" destId="{A6412605-2135-412B-9D43-7D651DED2708}" srcOrd="1" destOrd="0" presId="urn:microsoft.com/office/officeart/2005/8/layout/hierarchy4"/>
    <dgm:cxn modelId="{21B3CA8C-A9AB-4AFE-BEDF-B4E65A973156}" type="presParOf" srcId="{CFD904D4-DCEE-4B41-8BB1-387BB0FE68FA}" destId="{9A03C112-A9E9-4BE4-AD81-0379822C836E}" srcOrd="1" destOrd="0" presId="urn:microsoft.com/office/officeart/2005/8/layout/hierarchy4"/>
    <dgm:cxn modelId="{1A282E92-B6F1-48D1-AC2D-6F97DE3F22BD}" type="presParOf" srcId="{CFD904D4-DCEE-4B41-8BB1-387BB0FE68FA}" destId="{AB7EB5C3-D4E6-46C8-B4AC-766FA6644BB7}" srcOrd="2" destOrd="0" presId="urn:microsoft.com/office/officeart/2005/8/layout/hierarchy4"/>
    <dgm:cxn modelId="{33A8312F-08B1-453B-8156-41DF5D783DC4}" type="presParOf" srcId="{AB7EB5C3-D4E6-46C8-B4AC-766FA6644BB7}" destId="{99BBC546-AC4A-40F2-8948-D946A4558B57}" srcOrd="0" destOrd="0" presId="urn:microsoft.com/office/officeart/2005/8/layout/hierarchy4"/>
    <dgm:cxn modelId="{D6CEA3BD-CE5B-4FF7-8B9A-907552F83146}" type="presParOf" srcId="{AB7EB5C3-D4E6-46C8-B4AC-766FA6644BB7}" destId="{3515ACFF-5B84-495F-9B2F-8CA3447FC889}" srcOrd="1" destOrd="0" presId="urn:microsoft.com/office/officeart/2005/8/layout/hierarchy4"/>
    <dgm:cxn modelId="{85645C1C-C884-4438-B149-1DDAB75BAD6C}" type="presParOf" srcId="{AB7EB5C3-D4E6-46C8-B4AC-766FA6644BB7}" destId="{8FD2AD99-C231-4706-9A23-3371FB23A28A}" srcOrd="2" destOrd="0" presId="urn:microsoft.com/office/officeart/2005/8/layout/hierarchy4"/>
    <dgm:cxn modelId="{3CEFA570-6922-462D-BDF3-C02C6BAD321A}" type="presParOf" srcId="{8FD2AD99-C231-4706-9A23-3371FB23A28A}" destId="{A03B6F48-9256-42D9-90F5-1EB264B584DF}" srcOrd="0" destOrd="0" presId="urn:microsoft.com/office/officeart/2005/8/layout/hierarchy4"/>
    <dgm:cxn modelId="{D6C6B154-5D53-42A1-9CAB-B6B5273A4328}" type="presParOf" srcId="{A03B6F48-9256-42D9-90F5-1EB264B584DF}" destId="{2F0A1E21-7A9E-4384-9670-86492A6C4E84}" srcOrd="0" destOrd="0" presId="urn:microsoft.com/office/officeart/2005/8/layout/hierarchy4"/>
    <dgm:cxn modelId="{5A99FB55-41B7-442C-990A-12A2FD951E43}" type="presParOf" srcId="{A03B6F48-9256-42D9-90F5-1EB264B584DF}" destId="{BA2C8113-7C3A-4123-B227-A936B29B5D25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3D2A4F-9310-44E8-B3E6-AA13B0BC743D}">
      <dsp:nvSpPr>
        <dsp:cNvPr id="0" name=""/>
        <dsp:cNvSpPr/>
      </dsp:nvSpPr>
      <dsp:spPr>
        <a:xfrm>
          <a:off x="21" y="20123"/>
          <a:ext cx="5143723" cy="330774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Nasza </a:t>
          </a:r>
          <a:r>
            <a:rPr lang="pl-PL" sz="1200" b="1" kern="1200"/>
            <a:t>sąsiadka</a:t>
          </a:r>
          <a:r>
            <a:rPr lang="pl-PL" sz="1200" kern="1200"/>
            <a:t> z czwartego piętra + jutro </a:t>
          </a:r>
          <a:r>
            <a:rPr lang="pl-PL" sz="1200" b="1" kern="1200"/>
            <a:t>pożyczy</a:t>
          </a:r>
          <a:r>
            <a:rPr lang="pl-PL" sz="1200" kern="1200"/>
            <a:t> nam ciekawe książki</a:t>
          </a:r>
        </a:p>
      </dsp:txBody>
      <dsp:txXfrm>
        <a:off x="9709" y="29811"/>
        <a:ext cx="5124347" cy="311398"/>
      </dsp:txXfrm>
    </dsp:sp>
    <dsp:sp modelId="{49BBF93E-5216-4BCF-812B-2BCDBDA8821A}">
      <dsp:nvSpPr>
        <dsp:cNvPr id="0" name=""/>
        <dsp:cNvSpPr/>
      </dsp:nvSpPr>
      <dsp:spPr>
        <a:xfrm>
          <a:off x="30501" y="527078"/>
          <a:ext cx="2357931" cy="194078"/>
        </a:xfrm>
        <a:prstGeom prst="roundRect">
          <a:avLst>
            <a:gd name="adj" fmla="val 10000"/>
          </a:avLst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grupa podmiotu</a:t>
          </a:r>
        </a:p>
      </dsp:txBody>
      <dsp:txXfrm>
        <a:off x="36185" y="532762"/>
        <a:ext cx="2346563" cy="182710"/>
      </dsp:txXfrm>
    </dsp:sp>
    <dsp:sp modelId="{F8C9C492-6058-4C4B-8F54-1A41708632A7}">
      <dsp:nvSpPr>
        <dsp:cNvPr id="0" name=""/>
        <dsp:cNvSpPr/>
      </dsp:nvSpPr>
      <dsp:spPr>
        <a:xfrm>
          <a:off x="1053" y="916809"/>
          <a:ext cx="2416827" cy="187438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Nasza </a:t>
          </a:r>
          <a:r>
            <a:rPr lang="pl-PL" sz="1200" b="1" kern="1200"/>
            <a:t>sąsiadka</a:t>
          </a:r>
          <a:r>
            <a:rPr lang="pl-PL" sz="1200" kern="1200"/>
            <a:t> z czwartego piętra</a:t>
          </a:r>
        </a:p>
      </dsp:txBody>
      <dsp:txXfrm>
        <a:off x="6543" y="922299"/>
        <a:ext cx="2405847" cy="176458"/>
      </dsp:txXfrm>
    </dsp:sp>
    <dsp:sp modelId="{99BBC546-AC4A-40F2-8948-D946A4558B57}">
      <dsp:nvSpPr>
        <dsp:cNvPr id="0" name=""/>
        <dsp:cNvSpPr/>
      </dsp:nvSpPr>
      <dsp:spPr>
        <a:xfrm>
          <a:off x="2642753" y="527078"/>
          <a:ext cx="2518742" cy="195895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grupa orzeczenia</a:t>
          </a:r>
        </a:p>
      </dsp:txBody>
      <dsp:txXfrm>
        <a:off x="2648491" y="532816"/>
        <a:ext cx="2507266" cy="184419"/>
      </dsp:txXfrm>
    </dsp:sp>
    <dsp:sp modelId="{2F0A1E21-7A9E-4384-9670-86492A6C4E84}">
      <dsp:nvSpPr>
        <dsp:cNvPr id="0" name=""/>
        <dsp:cNvSpPr/>
      </dsp:nvSpPr>
      <dsp:spPr>
        <a:xfrm>
          <a:off x="2702345" y="918626"/>
          <a:ext cx="2399559" cy="178839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200" kern="1200"/>
            <a:t>jutro </a:t>
          </a:r>
          <a:r>
            <a:rPr lang="pl-PL" sz="1200" b="1" kern="1200"/>
            <a:t>pożyczy</a:t>
          </a:r>
          <a:r>
            <a:rPr lang="pl-PL" sz="1200" kern="1200"/>
            <a:t> nam ciekawe książki</a:t>
          </a:r>
        </a:p>
      </dsp:txBody>
      <dsp:txXfrm>
        <a:off x="2707583" y="923864"/>
        <a:ext cx="2389083" cy="1683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1069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Ferenc</dc:creator>
  <cp:keywords/>
  <dc:description/>
  <cp:lastModifiedBy>Małgorzata Ferenc</cp:lastModifiedBy>
  <cp:revision>4</cp:revision>
  <dcterms:created xsi:type="dcterms:W3CDTF">2020-04-18T16:02:00Z</dcterms:created>
  <dcterms:modified xsi:type="dcterms:W3CDTF">2020-04-18T20:43:00Z</dcterms:modified>
</cp:coreProperties>
</file>